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<w:p w14:paraId="0C27F69C" w14:textId="1861D5B0" w:rsidR="00B44CDD" w:rsidRDefault="00B44CDD" w:rsidP="00B44CD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44CDD">
        <w:rPr>
          <w:rFonts w:ascii="Times New Roman" w:hAnsi="Times New Roman" w:cs="Times New Roman"/>
          <w:b/>
        </w:rPr>
        <w:t xml:space="preserve">РЕШЕНИЕ </w:t>
      </w:r>
      <w:r w:rsidRPr="00B44CDD">
        <w:rPr>
          <w:rFonts w:ascii="Times New Roman" w:hAnsi="Times New Roman" w:cs="Times New Roman"/>
          <w:b/>
          <w:lang w:val="en-US"/>
        </w:rPr>
        <w:t xml:space="preserve">ЧЛЕНА ТСЖ</w:t>
      </w:r>
    </w:p>
    <w:p w14:paraId="4162A858" w14:textId="58322776" w:rsidR="00387413" w:rsidRDefault="002C01C1" w:rsidP="00B44CDD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85262">
        <w:rPr>
          <w:rFonts w:ascii="Times New Roman" w:hAnsi="Times New Roman" w:cs="Times New Roman"/>
          <w:b/>
          <w:sz w:val="20"/>
          <w:szCs w:val="20"/>
        </w:rPr>
        <w:t xml:space="preserve">по вопросам очередного Общего собрания </w:t>
      </w:r>
      <w:r w:rsidR="00755776" w:rsidRPr="00A85262">
        <w:rPr>
          <w:rFonts w:ascii="Times New Roman" w:hAnsi="Times New Roman" w:cs="Times New Roman"/>
          <w:b/>
          <w:sz w:val="20"/>
          <w:szCs w:val="20"/>
        </w:rPr>
        <w:t xml:space="preserve">членов ТСЖ</w:t>
      </w:r>
      <w:r w:rsidRPr="00A85262">
        <w:rPr>
          <w:rFonts w:ascii="Times New Roman" w:hAnsi="Times New Roman" w:cs="Times New Roman"/>
          <w:b/>
          <w:sz w:val="20"/>
          <w:szCs w:val="20"/>
        </w:rPr>
        <w:t xml:space="preserve"> в многоквартирном доме по адресу: г Санкт-Петербург, пр-кт Шуваловский, д. 51 корпус 3 литера А, проводимом в форме очно-заочного голосования</w:t>
      </w:r>
      <w:r w:rsidR="004F3AC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A85262">
        <w:rPr>
          <w:rFonts w:ascii="Times New Roman" w:hAnsi="Times New Roman" w:cs="Times New Roman"/>
          <w:b/>
          <w:sz w:val="20"/>
          <w:szCs w:val="20"/>
        </w:rPr>
        <w:t xml:space="preserve">в период с 28.04.2026 г. по 28.06.2026 г.</w:t>
      </w:r>
    </w:p>
    <w:tbl>
      <w:tblPr>
        <w:tblStyle w:val="af0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"/>
        <w:gridCol w:w="264"/>
        <w:gridCol w:w="1642"/>
        <w:gridCol w:w="293"/>
      </w:tblGrid>
      <w:gridCol w:w="600"/>
      <w:gridCol w:w="600"/>
      <w:gridCol w:w="600"/>
      <w:gridCol w:w="600"/>
      <w:gridCol w:w="600"/>
      <w:gridCol w:w="600"/>
      <w:gridCol w:w="600"/>
      <w:gridCol w:w="600"/>
      <w:gridCol w:w="600"/>
      <w:gridCol w:w="600"/>
      <w:gridCol w:w="600"/>
      <w:gridCol w:w="600"/>
      <w:gridCol w:w="600"/>
      <w:tr w:rsidR="00AA269D" w:rsidRPr="00255AFA" w14:paraId="174388F7" w14:textId="77777777" w:rsidTr="0083601D">
        <w:trPr>
          <w:trHeight w:val="397"/>
        </w:trPr>
        <w:tc>
          <w:tcPr>
            <w:tcW w:w="8957" w:type="dxa"/>
            <w:gridSpan w:val="3"/>
            <w:tcBorders>
              <w:right w:val="nil"/>
            </w:tcBorders>
          </w:tcPr>
          <w:p w14:paraId="4FE00CA9" w14:textId="77777777" w:rsidR="00AA269D" w:rsidRPr="004D2BE5" w:rsidRDefault="00AA269D" w:rsidP="0083601D">
            <w:pPr>
              <w:spacing w:after="40"/>
              <w:ind w:firstLine="1588"/>
              <w:jc w:val="center"/>
              <w:rPr>
                <w:rFonts w:eastAsia="Calibri"/>
                <w:bCs/>
                <w:sz w:val="20"/>
                <w:szCs w:val="20"/>
                <w:lang w:val="cs-CZ"/>
              </w:rPr>
            </w:pPr>
            <w:r w:rsidRPr="004D2BE5">
              <w:rPr>
                <w:rFonts w:ascii="Times New Roman" w:eastAsia="Calibri" w:hAnsi="Times New Roman" w:cs="Times New Roman"/>
                <w:bCs/>
                <w:sz w:val="20"/>
                <w:szCs w:val="20"/>
                <w:lang w:val="cs-CZ"/>
              </w:rPr>
              <w:t>№ помещения (кв. / неж. пом.)</w:t>
            </w:r>
          </w:p>
          <w:p w14:paraId="615288EF" w14:textId="3D1B30E5" w:rsidR="00AA269D" w:rsidRPr="004D2BE5" w:rsidRDefault="00AA269D" w:rsidP="0083601D">
            <w:pPr>
              <w:spacing w:after="40"/>
              <w:ind w:firstLine="1588"/>
              <w:jc w:val="center"/>
              <w:rPr>
                <w:rFonts w:eastAsia="Calibri"/>
                <w:b/>
                <w:bCs/>
                <w:sz w:val="20"/>
                <w:szCs w:val="20"/>
                <w:lang w:val="cs-CZ"/>
              </w:rPr>
            </w:pPr>
            <w:r w:rsidRPr="00B82355">
              <w:rPr>
                <w:rFonts w:ascii="Times New Roman" w:eastAsia="Calibri" w:hAnsi="Times New Roman" w:cs="Times New Roman"/>
                <w:b/>
                <w:bCs/>
                <w:szCs w:val="24"/>
                <w:lang w:val="cs-CZ"/>
              </w:rPr>
              <w:t xml:space="preserve"/>
            </w:r>
          </w:p>
        </w:tc>
        <w:tc>
          <w:tcPr>
            <w:tcW w:w="1249" w:type="dxa"/>
            <w:tcBorders>
              <w:left w:val="nil"/>
            </w:tcBorders>
          </w:tcPr>
          <w:p w14:paraId="365C14FD" w14:textId="77777777" w:rsidR="00AA269D" w:rsidRPr="00E01E26" w:rsidRDefault="00AA269D" w:rsidP="0083601D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E01E26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количество голосов (1 голос = 1 кв. м.)</w:t>
            </w:r>
          </w:p>
          <w:p w14:paraId="059DF16D" w14:textId="6206122F" w:rsidR="00AA269D" w:rsidRPr="00E01E26" w:rsidRDefault="00AA269D" w:rsidP="0083601D">
            <w:pPr>
              <w:spacing w:after="40"/>
              <w:ind w:right="-1"/>
              <w:jc w:val="center"/>
              <w:rPr>
                <w:rFonts w:eastAsia="Calibri"/>
                <w:sz w:val="16"/>
                <w:szCs w:val="16"/>
              </w:rPr>
            </w:pPr>
            <w:r w:rsidRPr="00E01E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/>
            </w:r>
          </w:p>
        </w:tc>
      </w:tr>
      <w:tr w:rsidR="00AA269D" w:rsidRPr="00255AFA" w14:paraId="6C3C2E7C" w14:textId="77777777" w:rsidTr="0083601D">
        <w:trPr>
          <w:trHeight w:val="263"/>
        </w:trPr>
        <w:tc>
          <w:tcPr>
            <w:tcW w:w="10206" w:type="dxa"/>
            <w:gridSpan w:val="4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A1F36" w14:textId="1ED9FD83" w:rsidR="00AA269D" w:rsidRPr="00AD207B" w:rsidRDefault="00AA269D" w:rsidP="0083601D">
            <w:pPr>
              <w:spacing w:after="40"/>
              <w:ind w:hanging="113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D20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Ф. И. О. собственника / наименование юридического лица и </w:t>
            </w:r>
            <w:r w:rsidR="00B432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ОГРН</w:t>
            </w:r>
          </w:p>
          <w:p w14:paraId="74BC05EC" w14:textId="702D1024" w:rsidR="00AA269D" w:rsidRPr="00AD207B" w:rsidRDefault="00AA269D" w:rsidP="0083601D">
            <w:pPr>
              <w:spacing w:after="40"/>
              <w:ind w:hanging="113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F156F1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/>
            </w:r>
          </w:p>
        </w:tc>
      </w:tr>
      <w:tr w:rsidR="00AA269D" w:rsidRPr="00255AFA" w14:paraId="1C1E7946" w14:textId="77777777" w:rsidTr="003569C7">
        <w:trPr>
          <w:trHeight w:val="263"/>
        </w:trPr>
        <w:tc>
          <w:tcPr>
            <w:tcW w:w="850" w:type="dxa"/>
            <w:tcBorders>
              <w:right w:val="nil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7EA" w:rsidRDefault="00F127EA" w:rsidP="00BF4C96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432000" cy="432000"/>
                  <wp:effectExtent l="0" t="0" r="2540" b="1905"/>
                  <wp:docPr id="16" name="image16"/>
                  <wp:cNvGraphicFramePr>
                    <a:graphicFrameLocks xmlns:a="http://schemas.openxmlformats.org/drawingml/2006/main" noChangeAspect="1" noResize="1" noMov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"/>
                          <pic:cNvPicPr>
                            <a:picLocks noChangeAspect="1" noChangeArrowheads="1" noResize="1" noMove="1" noSel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left w:val="nil"/>
              <w:right w:val="nil"/>
            </w:tcBorders>
            <w:vAlign w:val="center"/>
          </w:tcPr>
          <w:p w14:paraId="5F28FBE9" w14:textId="77777777" w:rsidR="00AA269D" w:rsidRPr="00AD207B" w:rsidRDefault="00AA269D" w:rsidP="0083601D">
            <w:pPr>
              <w:spacing w:after="40"/>
              <w:ind w:hanging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207B">
              <w:rPr>
                <w:rFonts w:ascii="Times New Roman" w:eastAsia="Calibri" w:hAnsi="Times New Roman" w:cs="Times New Roman"/>
                <w:b/>
                <w:szCs w:val="24"/>
              </w:rPr>
              <w:t>СНИЛС</w:t>
            </w:r>
          </w:p>
        </w:tc>
        <w:tc>
          <w:tcPr>
            <w:tcW w:w="8231" w:type="dxa"/>
            <w:gridSpan w:val="2"/>
            <w:tcBorders>
              <w:left w:val="nil"/>
            </w:tcBorders>
            <w:tcMar>
              <w:top w:w="57" w:type="dxa"/>
              <w:bottom w:w="0" w:type="dxa"/>
            </w:tcMar>
            <w:vAlign w:val="center"/>
          </w:tcPr>
          <w:tbl>
            <w:tblPr>
              <w:tblStyle w:val="af0"/>
              <w:tblpPr w:leftFromText="180" w:rightFromText="180" w:vertAnchor="text" w:tblpY="1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652"/>
              <w:gridCol w:w="652"/>
              <w:gridCol w:w="236"/>
              <w:gridCol w:w="652"/>
              <w:gridCol w:w="652"/>
              <w:gridCol w:w="652"/>
              <w:gridCol w:w="236"/>
              <w:gridCol w:w="652"/>
              <w:gridCol w:w="652"/>
              <w:gridCol w:w="652"/>
              <w:gridCol w:w="236"/>
              <w:gridCol w:w="653"/>
              <w:gridCol w:w="653"/>
            </w:tblGrid>
            <w:tr w:rsidR="00AA269D" w14:paraId="54499774" w14:textId="77777777" w:rsidTr="0083601D">
              <w:trPr>
                <w:trHeight w:val="567"/>
              </w:trPr>
              <w:tc>
                <w:tcPr>
                  <w:tcW w:w="652" w:type="dxa"/>
                </w:tcPr>
                <w:p w14:paraId="42550ED5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</w:tcPr>
                <w:p w14:paraId="5426DE84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</w:tcPr>
                <w:p w14:paraId="72333F53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113708" w14:textId="77777777" w:rsidR="00AA269D" w:rsidRPr="00FB556A" w:rsidRDefault="00AA269D" w:rsidP="0083601D">
                  <w:pPr>
                    <w:spacing w:after="4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FB556A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52" w:type="dxa"/>
                </w:tcPr>
                <w:p w14:paraId="36790CB1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</w:tcPr>
                <w:p w14:paraId="5CE8B386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</w:tcPr>
                <w:p w14:paraId="663BF19F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4B147B7" w14:textId="77777777" w:rsidR="00AA269D" w:rsidRPr="00FB556A" w:rsidRDefault="00AA269D" w:rsidP="0083601D">
                  <w:pPr>
                    <w:spacing w:after="4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FB556A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52" w:type="dxa"/>
                </w:tcPr>
                <w:p w14:paraId="401900FC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</w:tcPr>
                <w:p w14:paraId="1A47A4A8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</w:tcPr>
                <w:p w14:paraId="49848418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BCC55FF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</w:tcPr>
                <w:p w14:paraId="690C0A33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</w:tcPr>
                <w:p w14:paraId="0DF03C65" w14:textId="77777777" w:rsidR="00AA269D" w:rsidRDefault="00AA269D" w:rsidP="0083601D">
                  <w:pPr>
                    <w:spacing w:after="4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6440FCA" w14:textId="77777777" w:rsidR="00AA269D" w:rsidRPr="00AD207B" w:rsidRDefault="00AA269D" w:rsidP="0083601D">
            <w:pPr>
              <w:spacing w:after="40"/>
              <w:ind w:hanging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A269D" w:rsidRPr="00255AFA" w14:paraId="2BB94B32" w14:textId="77777777" w:rsidTr="0083601D">
        <w:trPr>
          <w:trHeight w:val="567"/>
        </w:trPr>
        <w:tc>
          <w:tcPr>
            <w:tcW w:w="10206" w:type="dxa"/>
            <w:gridSpan w:val="4"/>
          </w:tcPr>
          <w:p w14:paraId="581F3171" w14:textId="77777777" w:rsidR="00AA269D" w:rsidRDefault="00AA269D" w:rsidP="0083601D">
            <w:pPr>
              <w:spacing w:after="40"/>
              <w:ind w:right="-1"/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431F64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  <w:p w14:paraId="3FB8B30A" w14:textId="77777777" w:rsidR="00AA269D" w:rsidRPr="00181EB9" w:rsidRDefault="00AA269D" w:rsidP="0083601D">
            <w:pPr>
              <w:spacing w:after="40"/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A269D" w:rsidRPr="00255AFA" w14:paraId="0B3CAC75" w14:textId="77777777" w:rsidTr="0083601D">
        <w:trPr>
          <w:trHeight w:val="510"/>
        </w:trPr>
        <w:tc>
          <w:tcPr>
            <w:tcW w:w="10206" w:type="dxa"/>
            <w:gridSpan w:val="4"/>
          </w:tcPr>
          <w:p w14:paraId="7E86785B" w14:textId="77777777" w:rsidR="00AA269D" w:rsidRPr="004D2BE5" w:rsidRDefault="00AA269D" w:rsidP="0083601D">
            <w:pPr>
              <w:spacing w:after="40"/>
              <w:ind w:right="-1"/>
              <w:jc w:val="center"/>
              <w:rPr>
                <w:rFonts w:eastAsia="Calibri"/>
                <w:bCs/>
                <w:sz w:val="22"/>
              </w:rPr>
            </w:pPr>
            <w:r w:rsidRPr="004D2B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Сведения о документе на право собственности (</w:t>
            </w:r>
            <w:proofErr w:type="spellStart"/>
            <w:r w:rsidRPr="004D2B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свид</w:t>
            </w:r>
            <w:proofErr w:type="spellEnd"/>
            <w:r w:rsidRPr="004D2B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-во о гос. регистрации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/</w:t>
            </w:r>
            <w:r w:rsidRPr="004D2B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номер и дата записи в ЕГРН):</w:t>
            </w:r>
          </w:p>
          <w:p w14:paraId="07C427EF" w14:textId="3A71239E" w:rsidR="00AA269D" w:rsidRPr="004D2BE5" w:rsidRDefault="00AA269D" w:rsidP="0083601D">
            <w:pPr>
              <w:spacing w:after="40"/>
              <w:ind w:firstLine="284"/>
              <w:jc w:val="center"/>
              <w:rPr>
                <w:rFonts w:eastAsia="Calibri"/>
                <w:b/>
                <w:bCs/>
                <w:sz w:val="22"/>
              </w:rPr>
            </w:pPr>
            <w:r w:rsidRPr="00B47E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/>
            </w:r>
          </w:p>
        </w:tc>
      </w:tr>
    </w:tbl>
    <w:p w14:paraId="3E50BDE4" w14:textId="225729A0" w:rsidR="00B71F87" w:rsidRDefault="00FA2BF7" w:rsidP="00A435D0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76C56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 каждом вопросе выберите ОДИН ответ, проставив знак </w:t>
      </w:r>
      <w:r w:rsidRPr="00B71F87">
        <w:rPr>
          <w:rFonts w:ascii="Times New Roman" w:hAnsi="Times New Roman" w:cs="Times New Roman"/>
          <w:b/>
          <w:sz w:val="20"/>
          <w:szCs w:val="20"/>
          <w:lang w:val="ru-RU"/>
        </w:rPr>
        <w:t>«</w:t>
      </w:r>
      <w:r w:rsidR="00B605B1">
        <w:rPr>
          <w:rFonts w:ascii="Times New Roman" w:hAnsi="Times New Roman" w:cs="Times New Roman"/>
          <w:b/>
          <w:sz w:val="20"/>
          <w:szCs w:val="20"/>
          <w:lang w:val="ru-RU"/>
        </w:rPr>
        <w:t>Х</w:t>
      </w:r>
      <w:r w:rsidRPr="00B71F87">
        <w:rPr>
          <w:rFonts w:ascii="Times New Roman" w:hAnsi="Times New Roman" w:cs="Times New Roman"/>
          <w:b/>
          <w:sz w:val="20"/>
          <w:szCs w:val="20"/>
          <w:lang w:val="ru-RU"/>
        </w:rPr>
        <w:t>»</w:t>
      </w:r>
      <w:r w:rsidR="001320AB" w:rsidRPr="00B71F8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1320AB">
        <w:rPr>
          <w:rFonts w:ascii="Times New Roman" w:hAnsi="Times New Roman" w:cs="Times New Roman"/>
          <w:b/>
          <w:sz w:val="20"/>
          <w:szCs w:val="20"/>
          <w:lang w:val="ru-RU"/>
        </w:rPr>
        <w:t>в нужн</w:t>
      </w:r>
      <w:r w:rsidR="00B71F87">
        <w:rPr>
          <w:rFonts w:ascii="Times New Roman" w:hAnsi="Times New Roman" w:cs="Times New Roman"/>
          <w:b/>
          <w:sz w:val="20"/>
          <w:szCs w:val="20"/>
          <w:lang w:val="ru-RU"/>
        </w:rPr>
        <w:t>ую</w:t>
      </w:r>
      <w:r w:rsidR="001320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ячейк</w:t>
      </w:r>
      <w:r w:rsidR="00B71F87">
        <w:rPr>
          <w:rFonts w:ascii="Times New Roman" w:hAnsi="Times New Roman" w:cs="Times New Roman"/>
          <w:b/>
          <w:sz w:val="20"/>
          <w:szCs w:val="20"/>
          <w:lang w:val="ru-RU"/>
        </w:rPr>
        <w:t>у</w:t>
      </w:r>
      <w:r w:rsidRPr="00E76C56">
        <w:rPr>
          <w:rFonts w:ascii="Times New Roman" w:hAnsi="Times New Roman" w:cs="Times New Roman"/>
          <w:b/>
          <w:sz w:val="20"/>
          <w:szCs w:val="20"/>
        </w:rPr>
        <w:t>.</w:t>
      </w:r>
    </w:p>
    <w:p w14:paraId="3272230C" w14:textId="5F1B8882" w:rsidR="001D0D01" w:rsidRDefault="00FA2BF7" w:rsidP="00BE3BD6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76C56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Остальные </w:t>
      </w:r>
      <w:r w:rsidR="001320AB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ячейки </w:t>
      </w:r>
      <w:r w:rsidRPr="00E76C56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оставьте пустыми.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E76C56">
        <w:rPr>
          <w:rFonts w:ascii="Times New Roman" w:hAnsi="Times New Roman" w:cs="Times New Roman"/>
          <w:b/>
          <w:sz w:val="20"/>
          <w:szCs w:val="20"/>
          <w:lang w:val="ru-RU"/>
        </w:rPr>
        <w:t>Проставлять несколько ответов на один вопрос НЕЛЬЗЯ!</w:t>
      </w:r>
    </w:p>
    <w:p w14:paraId="1D6DFD36" w14:textId="35585446" w:rsidR="00387413" w:rsidRPr="00181EB9" w:rsidRDefault="002C01C1" w:rsidP="00BE3BD6">
      <w:pPr>
        <w:jc w:val="center"/>
        <w:rPr>
          <w:sz w:val="20"/>
          <w:szCs w:val="20"/>
        </w:rPr>
      </w:pPr>
      <w:r w:rsidRPr="00181EB9">
        <w:rPr>
          <w:rFonts w:ascii="Times New Roman" w:hAnsi="Times New Roman" w:cs="Times New Roman"/>
          <w:sz w:val="20"/>
          <w:szCs w:val="20"/>
        </w:rPr>
        <w:t>Передать заполненное решение вы можете:</w:t>
      </w:r>
      <w:r w:rsidRPr="00181EB9">
        <w:rPr>
          <w:sz w:val="20"/>
          <w:szCs w:val="20"/>
          <w:lang w:val="ru-RU"/>
        </w:rPr>
        <w:t xml:space="preserve"> </w:t>
      </w:r>
      <w:r w:rsidRPr="00181EB9">
        <w:rPr>
          <w:rFonts w:ascii="Times New Roman" w:hAnsi="Times New Roman" w:cs="Times New Roman"/>
          <w:sz w:val="20"/>
          <w:szCs w:val="20"/>
        </w:rPr>
        <w:t xml:space="preserve">г Санкт-Петербург, пр-кт Шуваловский, д. 51 корпус 3 литера А, в почтовый ящик «ТСЖ» в каждом подъезде МКД, в Правление ТСЖ в часы приема, представителю инициатора собрания по доверенности.</w:t>
      </w:r>
    </w:p>
    <w:tbl>
      <w:tblPr>
        <w:tblW w:w="10205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55"/>
        <w:gridCol w:w="1859"/>
        <w:gridCol w:w="860"/>
        <w:gridCol w:w="684"/>
        <w:gridCol w:w="684"/>
        <w:gridCol w:w="684"/>
        <w:gridCol w:w="684"/>
        <w:gridCol w:w="684"/>
        <w:gridCol w:w="684"/>
        <w:gridCol w:w="114"/>
        <w:gridCol w:w="804"/>
        <w:gridCol w:w="804"/>
        <w:gridCol w:w="805"/>
      </w:tblGrid>
      <w:tr w:rsidR="00E25E11" w14:paraId="76199CD5" w14:textId="77777777" w:rsidTr="0080076E">
        <w:trPr>
          <w:trHeight w:hRule="exact" w:val="57"/>
          <w:tblHeader/>
        </w:trPr>
        <w:tc>
          <w:tcPr>
            <w:tcW w:w="84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7EA" w:rsidRDefault="00F127EA" w:rsidP="00BF4C96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432000" cy="432000"/>
                  <wp:effectExtent l="0" t="0" r="2540" b="1905"/>
                  <wp:docPr id="80000" name="image80000"/>
                  <wp:cNvGraphicFramePr>
                    <a:graphicFrameLocks xmlns:a="http://schemas.openxmlformats.org/drawingml/2006/main" noChangeAspect="1" noResize="1" noMov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000"/>
                          <pic:cNvPicPr>
                            <a:picLocks noChangeAspect="1" noChangeArrowheads="1" noResize="1" noMove="1" noSelect="1"/>
                          </pic:cNvPicPr>
                        </pic:nvPicPr>
                        <pic:blipFill>
                          <a:blip r:embed="rId800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vMerge w:val="restart"/>
            <w:tcBorders>
              <w:top w:val="single" w:sz="12" w:space="0" w:color="000000"/>
            </w:tcBorders>
            <w:vAlign w:val="center"/>
          </w:tcPr>
          <w:p w14:paraId="4340BE31" w14:textId="34C8D79C" w:rsidR="006151DF" w:rsidRPr="00DF7DBB" w:rsidRDefault="006151DF">
            <w:pPr>
              <w:spacing w:after="40"/>
              <w:ind w:right="-1"/>
              <w:jc w:val="center"/>
              <w:rPr>
                <w:sz w:val="18"/>
                <w:szCs w:val="18"/>
                <w:lang w:val="en-US"/>
              </w:rPr>
            </w:pPr>
            <w:r w:rsidRPr="00A03B36">
              <w:rPr>
                <w:rFonts w:ascii="Times New Roman" w:hAnsi="Times New Roman" w:cs="Times New Roman"/>
                <w:b/>
                <w:sz w:val="20"/>
                <w:szCs w:val="20"/>
              </w:rPr>
              <w:t>Вопросы для голосования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7EA" w:rsidRDefault="00F127EA" w:rsidP="00BF4C96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432000" cy="432000"/>
                  <wp:effectExtent l="0" t="0" r="2540" b="1905"/>
                  <wp:docPr id="80000" name="image80000"/>
                  <wp:cNvGraphicFramePr>
                    <a:graphicFrameLocks xmlns:a="http://schemas.openxmlformats.org/drawingml/2006/main" noChangeAspect="1" noResize="1" noMov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000"/>
                          <pic:cNvPicPr>
                            <a:picLocks noChangeAspect="1" noChangeArrowheads="1" noResize="1" noMove="1" noSelect="1"/>
                          </pic:cNvPicPr>
                        </pic:nvPicPr>
                        <pic:blipFill>
                          <a:blip r:embed="rId800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tcBorders>
              <w:top w:val="single" w:sz="12" w:space="0" w:color="000000"/>
              <w:bottom w:val="single" w:sz="1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B21A" w14:textId="77777777" w:rsidR="006151DF" w:rsidRPr="000C3CFE" w:rsidRDefault="006151DF" w:rsidP="00486C93">
            <w:pPr>
              <w:spacing w:after="40"/>
              <w:ind w:right="-1"/>
              <w:jc w:val="center"/>
              <w:rPr>
                <w:sz w:val="2"/>
                <w:szCs w:val="8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14:paraId="55655353" w14:textId="0AB7931F" w:rsidR="006151DF" w:rsidRPr="000C3CFE" w:rsidRDefault="006151DF" w:rsidP="00486C93">
            <w:pPr>
              <w:spacing w:after="40"/>
              <w:ind w:right="-1"/>
              <w:jc w:val="center"/>
              <w:rPr>
                <w:sz w:val="2"/>
                <w:szCs w:val="8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000000"/>
              <w:left w:val="nil"/>
              <w:bottom w:val="single" w:sz="18" w:space="0" w:color="000000"/>
            </w:tcBorders>
            <w:vAlign w:val="center"/>
          </w:tcPr>
          <w:p w14:paraId="2B3A69F3" w14:textId="77777777" w:rsidR="006151DF" w:rsidRPr="002778B8" w:rsidRDefault="006151DF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14:paraId="7AFF5E19" w14:textId="77777777" w:rsidR="006151DF" w:rsidRPr="002778B8" w:rsidRDefault="006151DF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000000"/>
              <w:left w:val="nil"/>
              <w:bottom w:val="single" w:sz="18" w:space="0" w:color="000000"/>
            </w:tcBorders>
            <w:vAlign w:val="center"/>
          </w:tcPr>
          <w:p w14:paraId="31C9E895" w14:textId="77777777" w:rsidR="006151DF" w:rsidRPr="002778B8" w:rsidRDefault="006151DF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14:paraId="29EC6D94" w14:textId="77777777" w:rsidR="006151DF" w:rsidRPr="002778B8" w:rsidRDefault="006151DF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6B3A46" w14:textId="40FD6DAD" w:rsidR="006151DF" w:rsidRPr="0083220B" w:rsidRDefault="006151DF" w:rsidP="00486C93">
            <w:pPr>
              <w:spacing w:after="40"/>
              <w:ind w:right="-1"/>
              <w:jc w:val="center"/>
              <w:rPr>
                <w:sz w:val="2"/>
                <w:szCs w:val="8"/>
                <w:lang w:val="ru-RU"/>
              </w:rPr>
            </w:pPr>
          </w:p>
        </w:tc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2A75DA8" w14:textId="77777777" w:rsidR="006151DF" w:rsidRPr="00255AFA" w:rsidRDefault="006151DF">
            <w:pPr>
              <w:spacing w:after="40"/>
              <w:ind w:right="-1"/>
              <w:jc w:val="center"/>
              <w:rPr>
                <w:sz w:val="12"/>
                <w:szCs w:val="12"/>
              </w:rPr>
            </w:pPr>
            <w:r w:rsidRPr="00255AFA">
              <w:rPr>
                <w:rFonts w:ascii="Times New Roman" w:hAnsi="Times New Roman" w:cs="Times New Roman"/>
                <w:b/>
                <w:sz w:val="12"/>
                <w:szCs w:val="12"/>
              </w:rPr>
              <w:t>ЗА</w:t>
            </w:r>
          </w:p>
        </w:tc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9C0C1C9" w14:textId="77777777" w:rsidR="006151DF" w:rsidRPr="00255AFA" w:rsidRDefault="006151DF">
            <w:pPr>
              <w:spacing w:after="40"/>
              <w:ind w:right="-1"/>
              <w:jc w:val="center"/>
              <w:rPr>
                <w:sz w:val="12"/>
                <w:szCs w:val="12"/>
              </w:rPr>
            </w:pPr>
            <w:r w:rsidRPr="00612FED">
              <w:rPr>
                <w:rFonts w:ascii="Times New Roman" w:hAnsi="Times New Roman" w:cs="Times New Roman"/>
                <w:b/>
                <w:sz w:val="12"/>
                <w:szCs w:val="12"/>
              </w:rPr>
              <w:t>ПРОТИВ</w:t>
            </w:r>
          </w:p>
        </w:tc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2D707FF" w14:textId="77777777" w:rsidR="006151DF" w:rsidRPr="00612FED" w:rsidRDefault="006151DF">
            <w:pPr>
              <w:spacing w:after="40"/>
              <w:ind w:right="-1"/>
              <w:jc w:val="center"/>
              <w:rPr>
                <w:sz w:val="12"/>
                <w:szCs w:val="12"/>
              </w:rPr>
            </w:pPr>
            <w:r w:rsidRPr="00612FED">
              <w:rPr>
                <w:rFonts w:ascii="Times New Roman" w:hAnsi="Times New Roman" w:cs="Times New Roman"/>
                <w:b/>
                <w:sz w:val="12"/>
                <w:szCs w:val="12"/>
              </w:rPr>
              <w:t>ВОЗДЕР</w:t>
            </w:r>
          </w:p>
          <w:p w14:paraId="7E5AA284" w14:textId="77777777" w:rsidR="006151DF" w:rsidRDefault="006151DF">
            <w:pPr>
              <w:spacing w:after="40"/>
              <w:ind w:right="-1"/>
              <w:jc w:val="center"/>
            </w:pPr>
            <w:r w:rsidRPr="00612FED">
              <w:rPr>
                <w:rFonts w:ascii="Times New Roman" w:hAnsi="Times New Roman" w:cs="Times New Roman"/>
                <w:b/>
                <w:sz w:val="12"/>
                <w:szCs w:val="12"/>
              </w:rPr>
              <w:t>ЖАЛСЯ</w:t>
            </w:r>
          </w:p>
        </w:tc>
      </w:tr>
      <w:tr w:rsidR="00E25E11" w14:paraId="1399C2E8" w14:textId="77777777" w:rsidTr="0046776B">
        <w:trPr>
          <w:trHeight w:val="680"/>
          <w:tblHeader/>
        </w:trPr>
        <w:tc>
          <w:tcPr>
            <w:tcW w:w="844" w:type="dxa"/>
            <w:vMerge/>
            <w:tcBorders>
              <w:left w:val="single" w:sz="12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tcFitText/>
            <w:vAlign w:val="center"/>
          </w:tcPr>
          <w:p w14:paraId="12010C27" w14:textId="77777777" w:rsidR="00B96B7D" w:rsidRPr="004E7683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spacing w:val="7"/>
                <w:sz w:val="12"/>
                <w:szCs w:val="12"/>
              </w:rPr>
            </w:pPr>
          </w:p>
        </w:tc>
        <w:tc>
          <w:tcPr>
            <w:tcW w:w="1836" w:type="dxa"/>
            <w:vMerge/>
            <w:vAlign w:val="center"/>
          </w:tcPr>
          <w:p w14:paraId="4D3BFC79" w14:textId="77777777" w:rsidR="00B96B7D" w:rsidRPr="00A03B36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192AA" w14:textId="77777777" w:rsidR="00B96B7D" w:rsidRPr="008E6B3B" w:rsidRDefault="00B96B7D" w:rsidP="008D7EF9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spacing w:val="7"/>
                <w:sz w:val="12"/>
                <w:szCs w:val="12"/>
              </w:rPr>
            </w:pP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A532F" w14:textId="77777777" w:rsidR="00B96B7D" w:rsidRPr="00F310AD" w:rsidRDefault="00B96B7D" w:rsidP="00486C93">
            <w:pPr>
              <w:spacing w:after="40"/>
              <w:ind w:right="-1"/>
              <w:jc w:val="center"/>
              <w:rPr>
                <w:lang w:val="ru-RU"/>
              </w:rPr>
            </w:pP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743C08" w14:textId="483244FE" w:rsidR="00B96B7D" w:rsidRPr="00F310AD" w:rsidRDefault="00AF2BCA" w:rsidP="00486C93">
            <w:pPr>
              <w:spacing w:after="40"/>
              <w:ind w:right="-1"/>
              <w:jc w:val="center"/>
              <w:rPr>
                <w:lang w:val="ru-RU"/>
              </w:rPr>
            </w:pPr>
            <w:r w:rsidRPr="00E250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2FC231" w14:textId="5E9D458A" w:rsidR="00B96B7D" w:rsidRPr="00F310AD" w:rsidRDefault="00AF2BCA" w:rsidP="00486C93">
            <w:pPr>
              <w:spacing w:after="40"/>
              <w:ind w:right="-1"/>
              <w:jc w:val="center"/>
              <w:rPr>
                <w:lang w:val="ru-RU"/>
              </w:rPr>
            </w:pPr>
            <w:r w:rsidRPr="00E250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39AFFD" w14:textId="091D4968" w:rsidR="00B96B7D" w:rsidRPr="00F310AD" w:rsidRDefault="00AF2BCA" w:rsidP="00486C93">
            <w:pPr>
              <w:spacing w:after="40"/>
              <w:ind w:right="-1"/>
              <w:jc w:val="center"/>
              <w:rPr>
                <w:lang w:val="ru-RU"/>
              </w:rPr>
            </w:pPr>
            <w:r w:rsidRPr="00E250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214836" w14:textId="0ACEA660" w:rsidR="00B96B7D" w:rsidRPr="00F310AD" w:rsidRDefault="00AF2BCA" w:rsidP="00486C93">
            <w:pPr>
              <w:spacing w:after="40"/>
              <w:ind w:right="-1"/>
              <w:jc w:val="center"/>
              <w:rPr>
                <w:lang w:val="ru-RU"/>
              </w:rPr>
            </w:pPr>
            <w:r w:rsidRPr="00E250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DC2E82" w14:textId="2FBC428E" w:rsidR="00B96B7D" w:rsidRPr="00AF2BCA" w:rsidRDefault="00AF2BCA" w:rsidP="00486C93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2B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/>
            </w:r>
          </w:p>
        </w:tc>
        <w:tc>
          <w:tcPr>
            <w:tcW w:w="113" w:type="dxa"/>
            <w:tcBorders>
              <w:left w:val="single" w:sz="18" w:space="0" w:color="000000"/>
              <w:right w:val="single" w:sz="12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F12AD6" w14:textId="3B90D203" w:rsidR="00B96B7D" w:rsidRPr="0083220B" w:rsidRDefault="00B96B7D" w:rsidP="00486C93">
            <w:pPr>
              <w:spacing w:after="40"/>
              <w:ind w:right="-1"/>
              <w:jc w:val="center"/>
              <w:rPr>
                <w:sz w:val="2"/>
                <w:szCs w:val="8"/>
                <w:lang w:val="ru-RU"/>
              </w:rPr>
            </w:pPr>
          </w:p>
        </w:tc>
        <w:tc>
          <w:tcPr>
            <w:tcW w:w="79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D052603" w14:textId="77777777" w:rsidR="00B96B7D" w:rsidRPr="00255AFA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94" w:type="dxa"/>
            <w:vMerge/>
            <w:tcBorders>
              <w:left w:val="single" w:sz="12" w:space="0" w:color="000000"/>
            </w:tcBorders>
            <w:vAlign w:val="center"/>
          </w:tcPr>
          <w:p w14:paraId="49902BDD" w14:textId="77777777" w:rsidR="00B96B7D" w:rsidRPr="003A4467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9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EF90FB" w14:textId="77777777" w:rsidR="00B96B7D" w:rsidRPr="003A4467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E25E11" w14:paraId="24AECB03" w14:textId="77777777" w:rsidTr="00EA5483">
        <w:trPr>
          <w:trHeight w:hRule="exact" w:val="57"/>
          <w:tblHeader/>
        </w:trPr>
        <w:tc>
          <w:tcPr>
            <w:tcW w:w="844" w:type="dxa"/>
            <w:vMerge/>
            <w:tcBorders>
              <w:left w:val="single" w:sz="12" w:space="0" w:color="000000"/>
              <w:bottom w:val="single" w:sz="12" w:space="0" w:color="00000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tcFitText/>
            <w:vAlign w:val="center"/>
          </w:tcPr>
          <w:p w14:paraId="0CD6E9F8" w14:textId="77777777" w:rsidR="00B96B7D" w:rsidRPr="004E7683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spacing w:val="7"/>
                <w:sz w:val="12"/>
                <w:szCs w:val="12"/>
              </w:rPr>
            </w:pPr>
          </w:p>
        </w:tc>
        <w:tc>
          <w:tcPr>
            <w:tcW w:w="1836" w:type="dxa"/>
            <w:vMerge/>
            <w:tcBorders>
              <w:bottom w:val="single" w:sz="12" w:space="0" w:color="000000"/>
            </w:tcBorders>
            <w:vAlign w:val="center"/>
          </w:tcPr>
          <w:p w14:paraId="2BDA7E9A" w14:textId="77777777" w:rsidR="00B96B7D" w:rsidRPr="00A03B36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79390" w14:textId="77777777" w:rsidR="00B96B7D" w:rsidRPr="008E6B3B" w:rsidRDefault="00B96B7D" w:rsidP="008D7EF9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spacing w:val="7"/>
                <w:sz w:val="12"/>
                <w:szCs w:val="12"/>
              </w:rPr>
            </w:pPr>
          </w:p>
        </w:tc>
        <w:tc>
          <w:tcPr>
            <w:tcW w:w="676" w:type="dxa"/>
            <w:tcBorders>
              <w:top w:val="single" w:sz="18" w:space="0" w:color="000000"/>
              <w:bottom w:val="single" w:sz="1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CC0E" w14:textId="77777777" w:rsidR="00B96B7D" w:rsidRPr="00C706C7" w:rsidRDefault="00B96B7D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67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0724EF4E" w14:textId="7627B03B" w:rsidR="00B96B7D" w:rsidRPr="00C706C7" w:rsidRDefault="00B96B7D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676" w:type="dxa"/>
            <w:tcBorders>
              <w:top w:val="single" w:sz="18" w:space="0" w:color="000000"/>
              <w:left w:val="nil"/>
              <w:bottom w:val="single" w:sz="12" w:space="0" w:color="000000"/>
            </w:tcBorders>
            <w:vAlign w:val="center"/>
          </w:tcPr>
          <w:p w14:paraId="2EFD3DB5" w14:textId="77777777" w:rsidR="00B96B7D" w:rsidRPr="002778B8" w:rsidRDefault="00B96B7D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67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4350F56" w14:textId="77777777" w:rsidR="00B96B7D" w:rsidRPr="002778B8" w:rsidRDefault="00B96B7D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67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29A3421" w14:textId="77777777" w:rsidR="00B96B7D" w:rsidRPr="002778B8" w:rsidRDefault="00B96B7D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676" w:type="dxa"/>
            <w:tcBorders>
              <w:top w:val="single" w:sz="18" w:space="0" w:color="000000"/>
              <w:left w:val="nil"/>
              <w:bottom w:val="single" w:sz="12" w:space="0" w:color="000000"/>
            </w:tcBorders>
            <w:vAlign w:val="center"/>
          </w:tcPr>
          <w:p w14:paraId="30CEA052" w14:textId="77777777" w:rsidR="00B96B7D" w:rsidRPr="002778B8" w:rsidRDefault="00B96B7D" w:rsidP="00486C93">
            <w:pPr>
              <w:spacing w:after="40"/>
              <w:ind w:right="-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13" w:type="dxa"/>
            <w:tcBorders>
              <w:bottom w:val="single" w:sz="12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E92476" w14:textId="77777777" w:rsidR="00B96B7D" w:rsidRPr="0083220B" w:rsidRDefault="00B96B7D" w:rsidP="00486C93">
            <w:pPr>
              <w:spacing w:after="40"/>
              <w:ind w:right="-1"/>
              <w:jc w:val="center"/>
              <w:rPr>
                <w:sz w:val="2"/>
                <w:szCs w:val="8"/>
                <w:lang w:val="ru-RU"/>
              </w:rPr>
            </w:pPr>
          </w:p>
        </w:tc>
        <w:tc>
          <w:tcPr>
            <w:tcW w:w="79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8287EF5" w14:textId="77777777" w:rsidR="00B96B7D" w:rsidRPr="00255AFA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9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49B70C4" w14:textId="77777777" w:rsidR="00B96B7D" w:rsidRPr="003A4467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421867" w14:textId="77777777" w:rsidR="00B96B7D" w:rsidRPr="003A4467" w:rsidRDefault="00B96B7D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0454EB" w14:paraId="04170A21" w14:textId="77777777" w:rsidTr="00D262B5">
        <w:trPr>
          <w:cantSplit/>
          <w:trHeight w:val="964"/>
        </w:trPr>
        <w:tc>
          <w:tcPr>
            <w:tcW w:w="11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tbl>
            <w:tblPr>
              <w:tblStyle w:val="af0"/>
              <w:tblpPr w:leftFromText="57" w:horzAnchor="margin" w:tblpXSpec="right" w:tblpY="114"/>
              <w:tblOverlap w:val="never"/>
              <w:tblW w:w="32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94"/>
              <w:gridCol w:w="794"/>
              <w:gridCol w:w="794"/>
            </w:tblGrid>
            <w:tr w:rsidR="00945585" w14:paraId="0D47C9B5" w14:textId="77777777" w:rsidTr="003D58D8">
              <w:trPr>
                <w:cantSplit/>
                <w:trHeight w:val="663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noWrap/>
                  <w:tcMar>
                    <w:left w:w="28" w:type="dxa"/>
                    <w:right w:w="57" w:type="dxa"/>
                  </w:tcMar>
                  <w:tcFitText/>
                  <w:vAlign w:val="center"/>
                </w:tcPr>
                <w:p w:rsidR="00F127EA" w:rsidRDefault="00F127EA" w:rsidP="00BF4C96">
                  <w:pPr>
                    <w:jc w:val="center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432000" cy="432000"/>
                        <wp:effectExtent l="0" t="0" r="2540" b="1905"/>
                        <wp:docPr id="7" name="image7"/>
                        <wp:cNvGraphicFramePr>
                          <a:graphicFrameLocks xmlns:a="http://schemas.openxmlformats.org/drawingml/2006/main" noChangeAspect="1" noResize="1" noMove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7"/>
                                <pic:cNvPicPr>
                                  <a:picLocks noChangeAspect="1" noChangeArrowheads="1" noResize="1" noMove="1" noSel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000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940EEB4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18" w:space="0" w:color="auto"/>
                  </w:tcBorders>
                </w:tcPr>
                <w:p w14:paraId="5B125538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</w:tcPr>
                <w:p w14:paraId="695C1969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</w:tr>
          </w:tbl>
          <w:p w14:paraId="704E3A14" w14:textId="5A91B229" w:rsidR="000454EB" w:rsidRPr="00F9788B" w:rsidRDefault="009E2D2F" w:rsidP="009E2D2F">
            <w:pPr>
              <w:spacing w:after="40"/>
              <w:ind w:right="-1"/>
              <w:rPr>
                <w:sz w:val="20"/>
                <w:szCs w:val="20"/>
                <w:lang w:val="ru-RU"/>
              </w:rPr>
            </w:pPr>
            <w:r w:rsidRPr="009E2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№ 1. </w:t>
            </w:r>
            <w:r w:rsidRPr="00F97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Процедурные вопросы (избрание председателя и секретаря общего собрания членов ТСЖ) и определение порядка подсчета голосов, наделение председателя и секретаря общего собрания членов ТСЖ полномочиями на подписание протокола подсчета голосов и протокола общего Собрания членов ТСЖ. Утверждение порядка подсчета голосов. Предложено: Избрать председателем общего Собрания членов ТСЖ управляющего ТСЖ Шуравина Владимира Николаевича. Избрать секретарем общего Собрания членов ТСЖ Яушева Илью Васильевича (кв. 91). Наделить председателя и секретаря общего собрания членов ТСЖ полномочиями счетной комиссии по подсчету голосов по итогам голосования на общем Собрании членов ТСЖ, подписания протокола подсчета голосов и протокола общего Собрания членов ТСЖ. Утвердить порядок подсчета голосов: один голос соответствует 1,00 м2 общей площади помещения, находящегося в собственности.</w:t>
            </w:r>
          </w:p>
        </w:tc>
      </w:tr>
      <w:tr w:rsidR="000454EB" w14:paraId="04170A21" w14:textId="77777777" w:rsidTr="00D262B5">
        <w:trPr>
          <w:cantSplit/>
          <w:trHeight w:val="964"/>
        </w:trPr>
        <w:tc>
          <w:tcPr>
            <w:tcW w:w="11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tbl>
            <w:tblPr>
              <w:tblStyle w:val="af0"/>
              <w:tblpPr w:leftFromText="57" w:horzAnchor="margin" w:tblpXSpec="right" w:tblpY="114"/>
              <w:tblOverlap w:val="never"/>
              <w:tblW w:w="32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94"/>
              <w:gridCol w:w="794"/>
              <w:gridCol w:w="794"/>
            </w:tblGrid>
            <w:tr w:rsidR="00945585" w14:paraId="0D47C9B5" w14:textId="77777777" w:rsidTr="003D58D8">
              <w:trPr>
                <w:cantSplit/>
                <w:trHeight w:val="663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noWrap/>
                  <w:tcMar>
                    <w:left w:w="28" w:type="dxa"/>
                    <w:right w:w="57" w:type="dxa"/>
                  </w:tcMar>
                  <w:tcFitText/>
                  <w:vAlign w:val="center"/>
                </w:tcPr>
                <w:p w:rsidR="00F127EA" w:rsidRDefault="00F127EA" w:rsidP="00BF4C96">
                  <w:pPr>
                    <w:jc w:val="center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432000" cy="432000"/>
                        <wp:effectExtent l="0" t="0" r="2540" b="1905"/>
                        <wp:docPr id="8" name="image8"/>
                        <wp:cNvGraphicFramePr>
                          <a:graphicFrameLocks xmlns:a="http://schemas.openxmlformats.org/drawingml/2006/main" noChangeAspect="1" noResize="1" noMove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8"/>
                                <pic:cNvPicPr>
                                  <a:picLocks noChangeAspect="1" noChangeArrowheads="1" noResize="1" noMove="1" noSel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000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940EEB4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18" w:space="0" w:color="auto"/>
                  </w:tcBorders>
                </w:tcPr>
                <w:p w14:paraId="5B125538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</w:tcPr>
                <w:p w14:paraId="695C1969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</w:tr>
          </w:tbl>
          <w:p w14:paraId="704E3A14" w14:textId="5A91B229" w:rsidR="000454EB" w:rsidRPr="00F9788B" w:rsidRDefault="009E2D2F" w:rsidP="009E2D2F">
            <w:pPr>
              <w:spacing w:after="40"/>
              <w:ind w:right="-1"/>
              <w:rPr>
                <w:sz w:val="20"/>
                <w:szCs w:val="20"/>
                <w:lang w:val="ru-RU"/>
              </w:rPr>
            </w:pPr>
            <w:r w:rsidRPr="009E2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№ 2. </w:t>
            </w:r>
            <w:r w:rsidRPr="00F97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Утверждение заключения ревизора ТСЖ по годовому отчету правления ТСЖ за 2025 год, годовой бухгалтерской финансовой) отчетности ТСЖ за 2025 год, заключения о смете доходов и расходов ТСЖ на 2026 год и размерах обязательных платежей и взносов членов ТСЖ&amp;nbsp; в МКД и членов ТСЖ на содержание и ремонт жилья на 2026 год. Предложено: Утвердить заключение ревизора ТСЖ по результатам проверки годового отчета правления ТСЖ «Шуваловский-51, корпус 3» за 2025 год, заключение о годовой бухгалтерской (финансовой) отчетности ТСЖ за 2025 год, заключение о смете доходов и расходов ТСЖ на 2026 год, заключение о размере обязательных платежей и взносов&amp;nbsp; членов ТСЖ&amp;nbsp; в МКД и членов ТСЖ на содержание и ремонт жилья на 2026 год.</w:t>
            </w:r>
          </w:p>
        </w:tc>
      </w:tr>
      <w:tr w:rsidR="000454EB" w14:paraId="04170A21" w14:textId="77777777" w:rsidTr="00D262B5">
        <w:trPr>
          <w:cantSplit/>
          <w:trHeight w:val="964"/>
        </w:trPr>
        <w:tc>
          <w:tcPr>
            <w:tcW w:w="11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tbl>
            <w:tblPr>
              <w:tblStyle w:val="af0"/>
              <w:tblpPr w:leftFromText="57" w:horzAnchor="margin" w:tblpXSpec="right" w:tblpY="114"/>
              <w:tblOverlap w:val="never"/>
              <w:tblW w:w="32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94"/>
              <w:gridCol w:w="794"/>
              <w:gridCol w:w="794"/>
            </w:tblGrid>
            <w:tr w:rsidR="00945585" w14:paraId="0D47C9B5" w14:textId="77777777" w:rsidTr="003D58D8">
              <w:trPr>
                <w:cantSplit/>
                <w:trHeight w:val="663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noWrap/>
                  <w:tcMar>
                    <w:left w:w="28" w:type="dxa"/>
                    <w:right w:w="57" w:type="dxa"/>
                  </w:tcMar>
                  <w:tcFitText/>
                  <w:vAlign w:val="center"/>
                </w:tcPr>
                <w:p w:rsidR="00F127EA" w:rsidRDefault="00F127EA" w:rsidP="00BF4C96">
                  <w:pPr>
                    <w:jc w:val="center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432000" cy="432000"/>
                        <wp:effectExtent l="0" t="0" r="2540" b="1905"/>
                        <wp:docPr id="9" name="image9"/>
                        <wp:cNvGraphicFramePr>
                          <a:graphicFrameLocks xmlns:a="http://schemas.openxmlformats.org/drawingml/2006/main" noChangeAspect="1" noResize="1" noMove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9"/>
                                <pic:cNvPicPr>
                                  <a:picLocks noChangeAspect="1" noChangeArrowheads="1" noResize="1" noMove="1" noSel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000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940EEB4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18" w:space="0" w:color="auto"/>
                  </w:tcBorders>
                </w:tcPr>
                <w:p w14:paraId="5B125538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</w:tcPr>
                <w:p w14:paraId="695C1969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</w:tr>
          </w:tbl>
          <w:p w14:paraId="704E3A14" w14:textId="5A91B229" w:rsidR="000454EB" w:rsidRPr="00F9788B" w:rsidRDefault="009E2D2F" w:rsidP="009E2D2F">
            <w:pPr>
              <w:spacing w:after="40"/>
              <w:ind w:right="-1"/>
              <w:rPr>
                <w:sz w:val="20"/>
                <w:szCs w:val="20"/>
                <w:lang w:val="ru-RU"/>
              </w:rPr>
            </w:pPr>
            <w:r w:rsidRPr="009E2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№ 3. </w:t>
            </w:r>
            <w:r w:rsidRPr="00F97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Утверждение годового отчета о деятельности правления ТСЖ за 2025 год. Предложено: Утвердить годовой отчет о деятельности Правления ТСЖ за 2025 год.</w:t>
            </w:r>
          </w:p>
        </w:tc>
      </w:tr>
      <w:tr w:rsidR="000454EB" w14:paraId="04170A21" w14:textId="77777777" w:rsidTr="00D262B5">
        <w:trPr>
          <w:cantSplit/>
          <w:trHeight w:val="964"/>
        </w:trPr>
        <w:tc>
          <w:tcPr>
            <w:tcW w:w="11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tbl>
            <w:tblPr>
              <w:tblStyle w:val="af0"/>
              <w:tblpPr w:leftFromText="57" w:horzAnchor="margin" w:tblpXSpec="right" w:tblpY="114"/>
              <w:tblOverlap w:val="never"/>
              <w:tblW w:w="32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94"/>
              <w:gridCol w:w="794"/>
              <w:gridCol w:w="794"/>
            </w:tblGrid>
            <w:tr w:rsidR="00945585" w14:paraId="0D47C9B5" w14:textId="77777777" w:rsidTr="003D58D8">
              <w:trPr>
                <w:cantSplit/>
                <w:trHeight w:val="663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noWrap/>
                  <w:tcMar>
                    <w:left w:w="28" w:type="dxa"/>
                    <w:right w:w="57" w:type="dxa"/>
                  </w:tcMar>
                  <w:tcFitText/>
                  <w:vAlign w:val="center"/>
                </w:tcPr>
                <w:p w:rsidR="00F127EA" w:rsidRDefault="00F127EA" w:rsidP="00BF4C96">
                  <w:pPr>
                    <w:jc w:val="center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432000" cy="432000"/>
                        <wp:effectExtent l="0" t="0" r="2540" b="1905"/>
                        <wp:docPr id="10" name="image10"/>
                        <wp:cNvGraphicFramePr>
                          <a:graphicFrameLocks xmlns:a="http://schemas.openxmlformats.org/drawingml/2006/main" noChangeAspect="1" noResize="1" noMove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0"/>
                                <pic:cNvPicPr>
                                  <a:picLocks noChangeAspect="1" noChangeArrowheads="1" noResize="1" noMove="1" noSel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000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940EEB4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18" w:space="0" w:color="auto"/>
                  </w:tcBorders>
                </w:tcPr>
                <w:p w14:paraId="5B125538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</w:tcPr>
                <w:p w14:paraId="695C1969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</w:tr>
          </w:tbl>
          <w:p w14:paraId="704E3A14" w14:textId="5A91B229" w:rsidR="000454EB" w:rsidRPr="00F9788B" w:rsidRDefault="009E2D2F" w:rsidP="009E2D2F">
            <w:pPr>
              <w:spacing w:after="40"/>
              <w:ind w:right="-1"/>
              <w:rPr>
                <w:sz w:val="20"/>
                <w:szCs w:val="20"/>
                <w:lang w:val="ru-RU"/>
              </w:rPr>
            </w:pPr>
            <w:r w:rsidRPr="009E2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№ 4. </w:t>
            </w:r>
            <w:r w:rsidRPr="00F97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Утверждение сметы доходов и расходов ТСЖ на 2026 год. Предложено: Утвердить смету доходов и расходов ТСЖ на 2026 год рекомендованную правлением ТСЖ.</w:t>
            </w:r>
          </w:p>
        </w:tc>
      </w:tr>
      <w:tr w:rsidR="000454EB" w14:paraId="04170A21" w14:textId="77777777" w:rsidTr="00D262B5">
        <w:trPr>
          <w:cantSplit/>
          <w:trHeight w:val="964"/>
        </w:trPr>
        <w:tc>
          <w:tcPr>
            <w:tcW w:w="11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tbl>
            <w:tblPr>
              <w:tblStyle w:val="af0"/>
              <w:tblpPr w:leftFromText="57" w:horzAnchor="margin" w:tblpXSpec="right" w:tblpY="114"/>
              <w:tblOverlap w:val="never"/>
              <w:tblW w:w="32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94"/>
              <w:gridCol w:w="794"/>
              <w:gridCol w:w="794"/>
            </w:tblGrid>
            <w:tr w:rsidR="00945585" w14:paraId="0D47C9B5" w14:textId="77777777" w:rsidTr="003D58D8">
              <w:trPr>
                <w:cantSplit/>
                <w:trHeight w:val="663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noWrap/>
                  <w:tcMar>
                    <w:left w:w="28" w:type="dxa"/>
                    <w:right w:w="57" w:type="dxa"/>
                  </w:tcMar>
                  <w:tcFitText/>
                  <w:vAlign w:val="center"/>
                </w:tcPr>
                <w:p w:rsidR="00F127EA" w:rsidRDefault="00F127EA" w:rsidP="00BF4C96">
                  <w:pPr>
                    <w:jc w:val="center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432000" cy="432000"/>
                        <wp:effectExtent l="0" t="0" r="2540" b="1905"/>
                        <wp:docPr id="11" name="image11"/>
                        <wp:cNvGraphicFramePr>
                          <a:graphicFrameLocks xmlns:a="http://schemas.openxmlformats.org/drawingml/2006/main" noChangeAspect="1" noResize="1" noMove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1"/>
                                <pic:cNvPicPr>
                                  <a:picLocks noChangeAspect="1" noChangeArrowheads="1" noResize="1" noMove="1" noSel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000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940EEB4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18" w:space="0" w:color="auto"/>
                  </w:tcBorders>
                </w:tcPr>
                <w:p w14:paraId="5B125538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</w:tcPr>
                <w:p w14:paraId="695C1969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</w:tr>
          </w:tbl>
          <w:p w14:paraId="704E3A14" w14:textId="5A91B229" w:rsidR="000454EB" w:rsidRPr="00F9788B" w:rsidRDefault="009E2D2F" w:rsidP="009E2D2F">
            <w:pPr>
              <w:spacing w:after="40"/>
              <w:ind w:right="-1"/>
              <w:rPr>
                <w:sz w:val="20"/>
                <w:szCs w:val="20"/>
                <w:lang w:val="ru-RU"/>
              </w:rPr>
            </w:pPr>
            <w:r w:rsidRPr="009E2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№ 5. </w:t>
            </w:r>
            <w:r w:rsidRPr="00F97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Утверждение размеров обязательных платежей и взносов членов ТСЖ и&amp;nbsp; членов ТСЖ&amp;nbsp; в МКД на содержание и ремонт жилья на 2026 год. Утверждение председателю правления ТСЖ, и оклада управляющего ТСЖ. Предложено: Утвердить размеры обязательных платежей и взносов членов ТСЖ и&amp;nbsp; членов ТСЖ&amp;nbsp; в МКД на содержание и ремонт жилья на 2026 год в сумме 40,31 руб. до 30.06.2026 г., 44,42 с 01.07.2026г., и 46,65 руб. с 01.10.2026 года с 1 м кв. общей площади помещения, находящегося в собственности, а также 141 руб./квартира по п. 8, 14,15,16,17 сметы до 01.09.2026 года&amp;nbsp; и 201 руб./квартира с 01.10.2026г.Утвердить вознаграждение председателя правления ТСЖ 18000 руб. в месяц. Утвердить оклад управляющего ТСЖ в размере 32000 руб. в месяц.</w:t>
            </w:r>
          </w:p>
        </w:tc>
      </w:tr>
      <w:tr w:rsidR="000454EB" w14:paraId="04170A21" w14:textId="77777777" w:rsidTr="00D262B5">
        <w:trPr>
          <w:cantSplit/>
          <w:trHeight w:val="964"/>
        </w:trPr>
        <w:tc>
          <w:tcPr>
            <w:tcW w:w="11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tbl>
            <w:tblPr>
              <w:tblStyle w:val="af0"/>
              <w:tblpPr w:leftFromText="57" w:horzAnchor="margin" w:tblpXSpec="right" w:tblpY="114"/>
              <w:tblOverlap w:val="never"/>
              <w:tblW w:w="32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94"/>
              <w:gridCol w:w="794"/>
              <w:gridCol w:w="794"/>
            </w:tblGrid>
            <w:tr w:rsidR="00945585" w14:paraId="0D47C9B5" w14:textId="77777777" w:rsidTr="003D58D8">
              <w:trPr>
                <w:cantSplit/>
                <w:trHeight w:val="663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noWrap/>
                  <w:tcMar>
                    <w:left w:w="28" w:type="dxa"/>
                    <w:right w:w="57" w:type="dxa"/>
                  </w:tcMar>
                  <w:tcFitText/>
                  <w:vAlign w:val="center"/>
                </w:tcPr>
                <w:p w:rsidR="00F127EA" w:rsidRDefault="00F127EA" w:rsidP="00BF4C96">
                  <w:pPr>
                    <w:jc w:val="center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432000" cy="432000"/>
                        <wp:effectExtent l="0" t="0" r="2540" b="1905"/>
                        <wp:docPr id="12" name="image12"/>
                        <wp:cNvGraphicFramePr>
                          <a:graphicFrameLocks xmlns:a="http://schemas.openxmlformats.org/drawingml/2006/main" noChangeAspect="1" noResize="1" noMove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2"/>
                                <pic:cNvPicPr>
                                  <a:picLocks noChangeAspect="1" noChangeArrowheads="1" noResize="1" noMove="1" noSel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000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940EEB4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18" w:space="0" w:color="auto"/>
                  </w:tcBorders>
                </w:tcPr>
                <w:p w14:paraId="5B125538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  <w:tc>
                <w:tcPr>
                  <w:tcW w:w="794" w:type="dxa"/>
                </w:tcPr>
                <w:p w14:paraId="695C1969" w14:textId="77777777" w:rsidR="000454EB" w:rsidRPr="009E2D2F" w:rsidRDefault="000454EB" w:rsidP="000454EB">
                  <w:pPr>
                    <w:spacing w:after="40"/>
                    <w:ind w:right="-1"/>
                    <w:jc w:val="center"/>
                    <w:rPr>
                      <w:sz w:val="12"/>
                      <w:szCs w:val="12"/>
                      <w:lang w:val="cs-CZ"/>
                    </w:rPr>
                  </w:pPr>
                </w:p>
              </w:tc>
            </w:tr>
          </w:tbl>
          <w:p w14:paraId="704E3A14" w14:textId="5A91B229" w:rsidR="000454EB" w:rsidRPr="00F9788B" w:rsidRDefault="009E2D2F" w:rsidP="009E2D2F">
            <w:pPr>
              <w:spacing w:after="40"/>
              <w:ind w:right="-1"/>
              <w:rPr>
                <w:sz w:val="20"/>
                <w:szCs w:val="20"/>
                <w:lang w:val="ru-RU"/>
              </w:rPr>
            </w:pPr>
            <w:r w:rsidRPr="009E2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№ 6. </w:t>
            </w:r>
            <w:r w:rsidRPr="00F97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Утверждение места размещения сообщения о проведении собраний и о результатах голосования и места хранения протокола общего собрания. Предложено: Выбрать местом размещения сообщения о проведении собраний и о результатах голосования - 1 этаж многоквартирного дома на доске для объявлений, место хранения протокола общего собрания – в Правлении ТСЖ.</w:t>
            </w:r>
          </w:p>
        </w:tc>
      </w:tr>
    </w:tbl>
    <w:p w14:paraId="64D1CC30" w14:textId="4650B277" w:rsidR="008D2C22" w:rsidRPr="00470F22" w:rsidRDefault="005E41A7">
      <w:pPr>
        <w:ind w:right="-1"/>
        <w:rPr>
          <w:rFonts w:ascii="Times New Roman" w:eastAsia="Noto Serif CJK SC" w:hAnsi="Times New Roman" w:cs="Lohit Devanagari"/>
          <w:color w:val="000000"/>
          <w:sz w:val="18"/>
          <w:szCs w:val="18"/>
          <w:highlight w:val="yellow"/>
          <w:lang w:val="ru-RU"/>
        </w:rPr>
      </w:pPr>
      <w:r w:rsidRPr="005E41A7">
        <w:rPr>
          <w:rFonts w:ascii="Times New Roman" w:eastAsia="Noto Serif CJK SC" w:hAnsi="Times New Roman" w:cs="Lohit Devanagari"/>
          <w:color w:val="000000"/>
          <w:sz w:val="18"/>
          <w:szCs w:val="18"/>
          <w:highlight w:val="yellow"/>
        </w:rPr>
        <w:t xml:space="preserve"/>
      </w:r>
      <w:r w:rsidR="008D2C22" w:rsidRPr="00645BC4">
        <w:rPr>
          <w:rFonts w:ascii="Times New Roman" w:hAnsi="Times New Roman" w:cs="Times New Roman"/>
          <w:i/>
          <w:iCs/>
          <w:sz w:val="12"/>
          <w:szCs w:val="12"/>
        </w:rPr>
        <w:t>В</w:t>
      </w:r>
      <w:proofErr w:type="gramEnd"/>
      <w:r w:rsidR="008D2C22" w:rsidRPr="00645BC4">
        <w:rPr>
          <w:rFonts w:ascii="Times New Roman" w:hAnsi="Times New Roman" w:cs="Times New Roman"/>
          <w:i/>
          <w:iCs/>
          <w:sz w:val="12"/>
          <w:szCs w:val="12"/>
        </w:rPr>
        <w:t xml:space="preserve"> соответствии со ст. 9 Федерального закона от 27.07.06. N152-ФЗ «О персональных данных», даю согласие </w:t>
      </w:r>
      <w:r w:rsidR="008D2C22" w:rsidRPr="00645BC4">
        <w:rPr>
          <w:rFonts w:ascii="Times New Roman" w:hAnsi="Times New Roman" w:cs="Times New Roman"/>
          <w:i/>
          <w:iCs/>
          <w:sz w:val="12"/>
          <w:szCs w:val="12"/>
          <w:lang w:val="ru-RU"/>
        </w:rPr>
        <w:t xml:space="preserve">инициаторам собрания и </w:t>
      </w:r>
      <w:r w:rsidR="008D2C22" w:rsidRPr="00645BC4">
        <w:rPr>
          <w:rFonts w:ascii="Times New Roman" w:hAnsi="Times New Roman" w:cs="Times New Roman"/>
          <w:i/>
          <w:iCs/>
          <w:sz w:val="12"/>
          <w:szCs w:val="12"/>
        </w:rPr>
        <w:t>членам счетной комиссии,</w:t>
      </w:r>
      <w:r w:rsidR="00425BE9">
        <w:rPr>
          <w:rFonts w:ascii="Times New Roman" w:hAnsi="Times New Roman" w:cs="Times New Roman"/>
          <w:i/>
          <w:iCs/>
          <w:sz w:val="12"/>
          <w:szCs w:val="12"/>
          <w:lang w:val="ru-RU"/>
        </w:rPr>
        <w:t xml:space="preserve"> администратору собрания,</w:t>
      </w:r>
      <w:r w:rsidR="008D2C22" w:rsidRPr="00645BC4">
        <w:rPr>
          <w:rFonts w:ascii="Times New Roman" w:hAnsi="Times New Roman" w:cs="Times New Roman"/>
          <w:i/>
          <w:iCs/>
          <w:sz w:val="12"/>
          <w:szCs w:val="12"/>
        </w:rPr>
        <w:t xml:space="preserve"> далее - Оператор, на обработку моих персональных данных, содержащихся в настоящем документе, автоматизированным и/или неавтоматизированным способами, в целях подсчета количества голосов собственников при голосовании, подготовки протокола Общего собрания, хранения на электронных и бумажных носителях документов, полученных при подготовке и проведении Общего собрания,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данных. Настоящее согласие действует по день хранения документов, полученных при подготовке и проведении Общего собрания, и может быть отозвано путем подачи Оператору письменного уведомления о его отзыве.</w:t>
      </w:r>
    </w:p>
    <w:tbl>
      <w:tblPr>
        <w:tblW w:w="10204" w:type="dxa"/>
        <w:tblLayout w:type="fixed"/>
        <w:tblLook w:val="0000" w:firstRow="0" w:lastRow="0" w:firstColumn="0" w:lastColumn="0" w:noHBand="0" w:noVBand="0"/>
      </w:tblPr>
      <w:tblGrid>
        <w:gridCol w:w="850"/>
        <w:gridCol w:w="3118"/>
        <w:gridCol w:w="3685"/>
        <w:gridCol w:w="2551"/>
      </w:tblGrid>
      <w:tr w:rsidR="00470F22" w14:paraId="35E83A65" w14:textId="77777777" w:rsidTr="00EC555C">
        <w:trPr>
          <w:trHeight w:val="454"/>
        </w:trPr>
        <w:tc>
          <w:tcPr>
            <w:tcW w:w="850" w:type="dxa"/>
            <w:vMerge w:val="restart"/>
            <w:noWrap/>
            <w:tcMar>
              <w:top w:w="28" w:type="dxa"/>
              <w:left w:w="0" w:type="dxa"/>
              <w:bottom w:w="28" w:type="dxa"/>
              <w:right w:w="0" w:type="dxa"/>
            </w:tcMar>
            <w:tcFitText/>
            <w:vAlign w:val="center"/>
          </w:tcPr>
          <w:p w:rsidR="00F127EA" w:rsidRDefault="00F127EA" w:rsidP="00BF4C96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432000" cy="432000"/>
                  <wp:effectExtent l="0" t="0" r="2540" b="1905"/>
                  <wp:docPr id="17" name="image17"/>
                  <wp:cNvGraphicFramePr>
                    <a:graphicFrameLocks xmlns:a="http://schemas.openxmlformats.org/drawingml/2006/main" noChangeAspect="1" noResize="1" noMov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"/>
                          <pic:cNvPicPr>
                            <a:picLocks noChangeAspect="1" noChangeArrowheads="1" noResize="1" noMove="1" noSel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bottom w:val="single" w:sz="18" w:space="0" w:color="000000"/>
              <w:right w:val="single" w:sz="18" w:space="0" w:color="000000"/>
            </w:tcBorders>
          </w:tcPr>
          <w:p w14:paraId="7E4D03E9" w14:textId="7165DC03" w:rsidR="00470F22" w:rsidRPr="00B90B0D" w:rsidRDefault="00470F22" w:rsidP="00EC555C">
            <w:pPr>
              <w:spacing w:after="40"/>
              <w:ind w:right="-1"/>
              <w:jc w:val="right"/>
              <w:rPr>
                <w:sz w:val="22"/>
                <w:szCs w:val="22"/>
                <w:lang w:val="en-US"/>
              </w:rPr>
            </w:pPr>
            <w:r w:rsidRPr="000E31B8">
              <w:rPr>
                <w:rFonts w:ascii="Times New Roman" w:hAnsi="Times New Roman" w:cs="Times New Roman"/>
                <w:sz w:val="10"/>
                <w:szCs w:val="10"/>
              </w:rPr>
              <w:t xml:space="preserve"/>
            </w:r>
          </w:p>
        </w:tc>
        <w:tc>
          <w:tcPr>
            <w:tcW w:w="368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9C0EBB" w14:textId="77777777" w:rsidR="00470F22" w:rsidRPr="00BB5176" w:rsidRDefault="00470F22" w:rsidP="00EC555C">
            <w:pPr>
              <w:spacing w:after="40"/>
              <w:ind w:right="-1"/>
              <w:jc w:val="center"/>
              <w:rPr>
                <w:sz w:val="22"/>
                <w:szCs w:val="22"/>
                <w:lang w:val="ru-RU"/>
              </w:rPr>
            </w:pPr>
            <w:r w:rsidRPr="00BB5176">
              <w:rPr>
                <w:rFonts w:ascii="Times New Roman" w:hAnsi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2551" w:type="dxa"/>
            <w:tcBorders>
              <w:left w:val="single" w:sz="18" w:space="0" w:color="000000"/>
              <w:bottom w:val="single" w:sz="18" w:space="0" w:color="000000"/>
            </w:tcBorders>
          </w:tcPr>
          <w:p w14:paraId="5CEE1D55" w14:textId="77777777" w:rsidR="00470F22" w:rsidRPr="00255AFA" w:rsidRDefault="00470F22" w:rsidP="00EC555C">
            <w:pPr>
              <w:spacing w:after="40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F22" w14:paraId="31D17D0B" w14:textId="77777777" w:rsidTr="00EC555C">
        <w:tc>
          <w:tcPr>
            <w:tcW w:w="850" w:type="dxa"/>
            <w:vMerge/>
            <w:vAlign w:val="center"/>
          </w:tcPr>
          <w:p w14:paraId="2914F97A" w14:textId="77777777" w:rsidR="00470F22" w:rsidRPr="00255AFA" w:rsidRDefault="00470F22" w:rsidP="00EC555C">
            <w:pPr>
              <w:spacing w:after="4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000000"/>
            </w:tcBorders>
            <w:vAlign w:val="center"/>
          </w:tcPr>
          <w:p w14:paraId="24B38D6C" w14:textId="77777777" w:rsidR="00470F22" w:rsidRPr="00255AFA" w:rsidRDefault="00470F22" w:rsidP="00EC555C">
            <w:pPr>
              <w:spacing w:after="40"/>
              <w:ind w:right="-1"/>
              <w:jc w:val="center"/>
              <w:rPr>
                <w:sz w:val="16"/>
                <w:szCs w:val="16"/>
              </w:rPr>
            </w:pPr>
            <w:r w:rsidRPr="00255AF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685" w:type="dxa"/>
            <w:tcBorders>
              <w:top w:val="single" w:sz="18" w:space="0" w:color="000000"/>
            </w:tcBorders>
            <w:vAlign w:val="center"/>
          </w:tcPr>
          <w:p w14:paraId="17452262" w14:textId="77777777" w:rsidR="00470F22" w:rsidRPr="00255AFA" w:rsidRDefault="00470F22" w:rsidP="00EC555C">
            <w:pPr>
              <w:spacing w:after="40"/>
              <w:ind w:right="-1"/>
              <w:jc w:val="center"/>
              <w:rPr>
                <w:sz w:val="16"/>
                <w:szCs w:val="16"/>
              </w:rPr>
            </w:pPr>
            <w:r w:rsidRPr="00255AFA">
              <w:rPr>
                <w:rFonts w:ascii="Times New Roman" w:hAnsi="Times New Roman" w:cs="Times New Roman"/>
                <w:sz w:val="16"/>
                <w:szCs w:val="16"/>
              </w:rPr>
              <w:t>Ф. И. О.</w:t>
            </w:r>
          </w:p>
        </w:tc>
        <w:tc>
          <w:tcPr>
            <w:tcW w:w="2551" w:type="dxa"/>
            <w:tcBorders>
              <w:top w:val="single" w:sz="18" w:space="0" w:color="000000"/>
            </w:tcBorders>
            <w:vAlign w:val="center"/>
          </w:tcPr>
          <w:p w14:paraId="5244BB47" w14:textId="77777777" w:rsidR="00470F22" w:rsidRPr="00255AFA" w:rsidRDefault="00470F22" w:rsidP="00EC555C">
            <w:pPr>
              <w:spacing w:after="40"/>
              <w:ind w:right="-1"/>
              <w:jc w:val="center"/>
              <w:rPr>
                <w:sz w:val="16"/>
                <w:szCs w:val="16"/>
              </w:rPr>
            </w:pPr>
            <w:r w:rsidRPr="00255AFA">
              <w:rPr>
                <w:rFonts w:ascii="Times New Roman" w:hAnsi="Times New Roman" w:cs="Times New Roman"/>
                <w:sz w:val="16"/>
                <w:szCs w:val="16"/>
              </w:rPr>
              <w:t>дата заполнения</w:t>
            </w:r>
          </w:p>
        </w:tc>
      </w:tr>
    </w:tbl>
    <w:p w14:paraId="51D0EF0D" w14:textId="70E310E6" w:rsidR="00387413" w:rsidRDefault="00387413">
      <w:pPr>
        <w:spacing w:after="40"/>
        <w:ind w:right="-1"/>
        <w:rPr>
          <w:rFonts w:ascii="Times New Roman" w:eastAsia="Noto Serif CJK SC" w:hAnsi="Times New Roman" w:cs="Lohit Devanagari"/>
          <w:color w:val="000000"/>
          <w:sz w:val="20"/>
          <w:szCs w:val="20"/>
          <w:highlight w:val="yellow"/>
          <w:lang w:val="ru-RU"/>
        </w:rPr>
      </w:pPr>
    </w:p>
    <w:p w14:paraId="1720ADA4" w14:textId="77777777" w:rsidR="004B4F81" w:rsidRDefault="004B4F81">
      <w:pPr>
        <w:spacing w:after="40"/>
        <w:ind w:right="-1"/>
        <w:rPr>
          <w:rFonts w:ascii="Times New Roman" w:eastAsia="Noto Serif CJK SC" w:hAnsi="Times New Roman" w:cs="Lohit Devanagari"/>
          <w:color w:val="000000"/>
          <w:sz w:val="20"/>
          <w:szCs w:val="20"/>
          <w:highlight w:val="yellow"/>
          <w:lang w:val="ru-RU"/>
        </w:rPr>
      </w:pPr>
    </w:p>
    <w:p w14:paraId="5BB222E6" w14:textId="77777777" w:rsidR="004B4F81" w:rsidRDefault="004B4F81">
      <w:pPr>
        <w:spacing w:after="40"/>
        <w:ind w:right="-1"/>
        <w:rPr>
          <w:rFonts w:ascii="Times New Roman" w:eastAsia="Noto Serif CJK SC" w:hAnsi="Times New Roman" w:cs="Lohit Devanagari"/>
          <w:color w:val="000000"/>
          <w:sz w:val="20"/>
          <w:szCs w:val="20"/>
          <w:highlight w:val="yellow"/>
          <w:lang w:val="ru-RU"/>
        </w:rPr>
      </w:pPr>
    </w:p>
    <w:p w14:paraId="653FC5B6" w14:textId="77777777" w:rsidR="004B4F81" w:rsidRDefault="004B4F81">
      <w:pPr>
        <w:spacing w:after="40"/>
        <w:ind w:right="-1"/>
        <w:rPr>
          <w:rFonts w:ascii="Times New Roman" w:eastAsia="Noto Serif CJK SC" w:hAnsi="Times New Roman" w:cs="Lohit Devanagari"/>
          <w:color w:val="000000"/>
          <w:sz w:val="20"/>
          <w:szCs w:val="20"/>
          <w:highlight w:val="yellow"/>
          <w:lang w:val="ru-RU"/>
        </w:rPr>
      </w:pPr>
    </w:p>
    <w:p w14:paraId="751CDAC8" w14:textId="77777777" w:rsidR="004B4F81" w:rsidRPr="006A6425" w:rsidRDefault="004B4F81" w:rsidP="004B4F81">
      <w:pPr>
        <w:spacing w:after="40"/>
        <w:jc w:val="both"/>
        <w:rPr>
          <w:rFonts w:ascii="Arial Narrow" w:hAnsi="Arial Narrow" w:cs="Arial"/>
          <w:sz w:val="20"/>
          <w:szCs w:val="20"/>
          <w:lang w:val="ru-RU"/>
        </w:rPr>
      </w:pPr>
      <w:r w:rsidRPr="00E70283">
        <w:rPr>
          <w:rFonts w:ascii="Arial Narrow" w:hAnsi="Arial Narrow" w:cs="Arial"/>
          <w:sz w:val="18"/>
          <w:szCs w:val="18"/>
        </w:rPr>
        <w:t>* отчет о деятельности Правления ТСЖ за 202</w:t>
      </w:r>
      <w:r w:rsidRPr="00E70283">
        <w:rPr>
          <w:rFonts w:ascii="Arial Narrow" w:hAnsi="Arial Narrow" w:cs="Arial"/>
          <w:sz w:val="18"/>
          <w:szCs w:val="18"/>
          <w:lang w:val="ru-RU"/>
        </w:rPr>
        <w:t>5</w:t>
      </w:r>
      <w:r w:rsidRPr="00E70283">
        <w:rPr>
          <w:rFonts w:ascii="Arial Narrow" w:hAnsi="Arial Narrow" w:cs="Arial"/>
          <w:sz w:val="18"/>
          <w:szCs w:val="18"/>
        </w:rPr>
        <w:t xml:space="preserve"> год, заключение ревизора по результатам проверки </w:t>
      </w:r>
      <w:r w:rsidRPr="00E70283">
        <w:rPr>
          <w:rFonts w:ascii="Arial Narrow" w:hAnsi="Arial Narrow" w:cs="Arial"/>
          <w:sz w:val="18"/>
          <w:szCs w:val="18"/>
          <w:lang w:val="ru-RU"/>
        </w:rPr>
        <w:t>деятельности П</w:t>
      </w:r>
      <w:r w:rsidRPr="00E70283">
        <w:rPr>
          <w:rFonts w:ascii="Arial Narrow" w:hAnsi="Arial Narrow" w:cs="Arial"/>
          <w:sz w:val="18"/>
          <w:szCs w:val="18"/>
        </w:rPr>
        <w:t>равления ТСЖ «Шуваловский-51, корпус 3» за 202</w:t>
      </w:r>
      <w:r w:rsidRPr="00E70283">
        <w:rPr>
          <w:rFonts w:ascii="Arial Narrow" w:hAnsi="Arial Narrow" w:cs="Arial"/>
          <w:sz w:val="18"/>
          <w:szCs w:val="18"/>
          <w:lang w:val="ru-RU"/>
        </w:rPr>
        <w:t>5</w:t>
      </w:r>
      <w:r w:rsidRPr="00E70283">
        <w:rPr>
          <w:rFonts w:ascii="Arial Narrow" w:hAnsi="Arial Narrow" w:cs="Arial"/>
          <w:sz w:val="18"/>
          <w:szCs w:val="18"/>
        </w:rPr>
        <w:t xml:space="preserve"> год, смета доходов и расходов ТСЖ на 202</w:t>
      </w:r>
      <w:r w:rsidRPr="00E70283">
        <w:rPr>
          <w:rFonts w:ascii="Arial Narrow" w:hAnsi="Arial Narrow" w:cs="Arial"/>
          <w:sz w:val="18"/>
          <w:szCs w:val="18"/>
          <w:lang w:val="ru-RU"/>
        </w:rPr>
        <w:t>6</w:t>
      </w:r>
      <w:r w:rsidRPr="00E70283">
        <w:rPr>
          <w:rFonts w:ascii="Arial Narrow" w:hAnsi="Arial Narrow" w:cs="Arial"/>
          <w:sz w:val="18"/>
          <w:szCs w:val="18"/>
        </w:rPr>
        <w:t xml:space="preserve"> год, размеры обязательных платежей и взносов членов ТСЖ и собственников помещений в МКД на содержание жилья на 202</w:t>
      </w:r>
      <w:r w:rsidRPr="00E70283">
        <w:rPr>
          <w:rFonts w:ascii="Arial Narrow" w:hAnsi="Arial Narrow" w:cs="Arial"/>
          <w:sz w:val="18"/>
          <w:szCs w:val="18"/>
          <w:lang w:val="ru-RU"/>
        </w:rPr>
        <w:t>6</w:t>
      </w:r>
      <w:r w:rsidRPr="00E70283">
        <w:rPr>
          <w:rFonts w:ascii="Arial Narrow" w:hAnsi="Arial Narrow" w:cs="Arial"/>
          <w:sz w:val="18"/>
          <w:szCs w:val="18"/>
        </w:rPr>
        <w:t xml:space="preserve"> год  опубликованы на сайте ТСЖ: </w:t>
      </w:r>
      <w:hyperlink r:id="rId4" w:history="1">
        <w:r w:rsidRPr="00E70283">
          <w:rPr>
            <w:rStyle w:val="af1"/>
            <w:rFonts w:ascii="Arial Narrow" w:hAnsi="Arial Narrow" w:cs="Arial"/>
            <w:sz w:val="18"/>
            <w:szCs w:val="18"/>
          </w:rPr>
          <w:t>http://шуваловский-51.рф/</w:t>
        </w:r>
      </w:hyperlink>
      <w:r>
        <w:rPr>
          <w:rFonts w:ascii="Arial Narrow" w:hAnsi="Arial Narrow" w:cs="Arial"/>
          <w:sz w:val="20"/>
          <w:szCs w:val="20"/>
          <w:lang w:val="ru-RU"/>
        </w:rPr>
        <w:t xml:space="preserve">, также с ними можно ознакомиться в Правлении ТСЖ в часы приема. </w:t>
      </w:r>
    </w:p>
    <w:p w14:paraId="5A90B394" w14:textId="77777777" w:rsidR="004B4F81" w:rsidRDefault="004B4F81">
      <w:pPr>
        <w:spacing w:after="40"/>
        <w:ind w:right="-1"/>
        <w:rPr>
          <w:rFonts w:ascii="Times New Roman" w:eastAsia="Noto Serif CJK SC" w:hAnsi="Times New Roman" w:cs="Lohit Devanagari"/>
          <w:color w:val="000000"/>
          <w:sz w:val="20"/>
          <w:szCs w:val="20"/>
          <w:highlight w:val="yellow"/>
          <w:lang w:val="ru-RU"/>
        </w:rPr>
      </w:pPr>
      <w:bookmarkStart w:id="1" w:name="_GoBack"/>
      <w:bookmarkEnd w:id="1"/>
    </w:p>
    <w:p w14:paraId="5BF1C5D8" w14:textId="77777777" w:rsidR="004B4F81" w:rsidRDefault="004B4F81">
      <w:pPr>
        <w:spacing w:after="40"/>
        <w:ind w:right="-1"/>
        <w:rPr>
          <w:rFonts w:ascii="Times New Roman" w:eastAsia="Noto Serif CJK SC" w:hAnsi="Times New Roman" w:cs="Lohit Devanagari"/>
          <w:color w:val="000000"/>
          <w:sz w:val="20"/>
          <w:szCs w:val="20"/>
          <w:highlight w:val="yellow"/>
          <w:lang w:val="ru-RU"/>
        </w:rPr>
      </w:pPr>
    </w:p>
    <w:sectPr w:rsidR="004B4F81" w:rsidSect="00671EF8">
      <w:pgSz w:w="11906" w:h="16838" w:code="9"/>
      <w:pgMar w:top="425" w:right="567" w:bottom="425" w:left="1134" w:header="0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13"/>
    <w:rsid w:val="000059CF"/>
    <w:rsid w:val="000262F6"/>
    <w:rsid w:val="000454EB"/>
    <w:rsid w:val="0004649D"/>
    <w:rsid w:val="000477E1"/>
    <w:rsid w:val="00047F60"/>
    <w:rsid w:val="00055EA0"/>
    <w:rsid w:val="00063B06"/>
    <w:rsid w:val="00070916"/>
    <w:rsid w:val="00071060"/>
    <w:rsid w:val="00075A8B"/>
    <w:rsid w:val="00081800"/>
    <w:rsid w:val="00094B23"/>
    <w:rsid w:val="00097581"/>
    <w:rsid w:val="000A492A"/>
    <w:rsid w:val="000A74D1"/>
    <w:rsid w:val="000B4D3A"/>
    <w:rsid w:val="000C3CFE"/>
    <w:rsid w:val="000C602F"/>
    <w:rsid w:val="000C6241"/>
    <w:rsid w:val="000D54F5"/>
    <w:rsid w:val="000E65DC"/>
    <w:rsid w:val="0010358B"/>
    <w:rsid w:val="00125FCB"/>
    <w:rsid w:val="001320AB"/>
    <w:rsid w:val="00141FD8"/>
    <w:rsid w:val="0014229C"/>
    <w:rsid w:val="001469A8"/>
    <w:rsid w:val="001631C0"/>
    <w:rsid w:val="0017542C"/>
    <w:rsid w:val="00176572"/>
    <w:rsid w:val="001800E3"/>
    <w:rsid w:val="00181EB9"/>
    <w:rsid w:val="0019282C"/>
    <w:rsid w:val="001A0825"/>
    <w:rsid w:val="001A424A"/>
    <w:rsid w:val="001A4412"/>
    <w:rsid w:val="001A47C3"/>
    <w:rsid w:val="001B6140"/>
    <w:rsid w:val="001C6ADD"/>
    <w:rsid w:val="001D0D01"/>
    <w:rsid w:val="001D3361"/>
    <w:rsid w:val="001E72D4"/>
    <w:rsid w:val="00203A43"/>
    <w:rsid w:val="00212C08"/>
    <w:rsid w:val="002159E7"/>
    <w:rsid w:val="002246D1"/>
    <w:rsid w:val="00243620"/>
    <w:rsid w:val="0025506D"/>
    <w:rsid w:val="00255AFA"/>
    <w:rsid w:val="00263436"/>
    <w:rsid w:val="00271A20"/>
    <w:rsid w:val="00273B4E"/>
    <w:rsid w:val="002778B8"/>
    <w:rsid w:val="0029577E"/>
    <w:rsid w:val="002A2395"/>
    <w:rsid w:val="002A40F9"/>
    <w:rsid w:val="002C01C1"/>
    <w:rsid w:val="002C2986"/>
    <w:rsid w:val="002C7255"/>
    <w:rsid w:val="002D3A95"/>
    <w:rsid w:val="002E0FA7"/>
    <w:rsid w:val="002F7B61"/>
    <w:rsid w:val="003001E7"/>
    <w:rsid w:val="003012F3"/>
    <w:rsid w:val="0030793F"/>
    <w:rsid w:val="00316F3D"/>
    <w:rsid w:val="00326F85"/>
    <w:rsid w:val="003569C7"/>
    <w:rsid w:val="00361750"/>
    <w:rsid w:val="00361D80"/>
    <w:rsid w:val="00387413"/>
    <w:rsid w:val="003A4467"/>
    <w:rsid w:val="003A6EC8"/>
    <w:rsid w:val="003B44C4"/>
    <w:rsid w:val="003D58D8"/>
    <w:rsid w:val="003E0AAA"/>
    <w:rsid w:val="003E1770"/>
    <w:rsid w:val="003F45F8"/>
    <w:rsid w:val="003F60D9"/>
    <w:rsid w:val="003F6C70"/>
    <w:rsid w:val="004117B1"/>
    <w:rsid w:val="00416F1C"/>
    <w:rsid w:val="00425557"/>
    <w:rsid w:val="00425BE9"/>
    <w:rsid w:val="00431F64"/>
    <w:rsid w:val="00441959"/>
    <w:rsid w:val="004507DE"/>
    <w:rsid w:val="0046442A"/>
    <w:rsid w:val="0046776B"/>
    <w:rsid w:val="004679E7"/>
    <w:rsid w:val="00470F22"/>
    <w:rsid w:val="00471F4E"/>
    <w:rsid w:val="00486C93"/>
    <w:rsid w:val="00491050"/>
    <w:rsid w:val="004A06C2"/>
    <w:rsid w:val="004A3DDB"/>
    <w:rsid w:val="004B4F81"/>
    <w:rsid w:val="004D2BE5"/>
    <w:rsid w:val="004D3B4A"/>
    <w:rsid w:val="004E7683"/>
    <w:rsid w:val="004F17C3"/>
    <w:rsid w:val="004F22BD"/>
    <w:rsid w:val="004F3AC2"/>
    <w:rsid w:val="004F3F81"/>
    <w:rsid w:val="004F5220"/>
    <w:rsid w:val="005029BF"/>
    <w:rsid w:val="00505F42"/>
    <w:rsid w:val="00511A94"/>
    <w:rsid w:val="00541B96"/>
    <w:rsid w:val="00551D5B"/>
    <w:rsid w:val="005578B8"/>
    <w:rsid w:val="0056790F"/>
    <w:rsid w:val="005834C3"/>
    <w:rsid w:val="005B33A4"/>
    <w:rsid w:val="005B7A28"/>
    <w:rsid w:val="005C71D6"/>
    <w:rsid w:val="005E045A"/>
    <w:rsid w:val="005E41A7"/>
    <w:rsid w:val="00612FED"/>
    <w:rsid w:val="00614919"/>
    <w:rsid w:val="006151DF"/>
    <w:rsid w:val="00616507"/>
    <w:rsid w:val="0063331E"/>
    <w:rsid w:val="006416FB"/>
    <w:rsid w:val="00645BC4"/>
    <w:rsid w:val="006614B6"/>
    <w:rsid w:val="00671EF8"/>
    <w:rsid w:val="006A7DD5"/>
    <w:rsid w:val="006B42BE"/>
    <w:rsid w:val="006B546A"/>
    <w:rsid w:val="006B74EB"/>
    <w:rsid w:val="006B7B87"/>
    <w:rsid w:val="006C157A"/>
    <w:rsid w:val="006D09D6"/>
    <w:rsid w:val="006E3039"/>
    <w:rsid w:val="0070652D"/>
    <w:rsid w:val="00711127"/>
    <w:rsid w:val="00715779"/>
    <w:rsid w:val="007157A7"/>
    <w:rsid w:val="00727D32"/>
    <w:rsid w:val="0074150B"/>
    <w:rsid w:val="00744DC1"/>
    <w:rsid w:val="007455B4"/>
    <w:rsid w:val="00753773"/>
    <w:rsid w:val="00755776"/>
    <w:rsid w:val="00756A3E"/>
    <w:rsid w:val="00770BD4"/>
    <w:rsid w:val="007920B1"/>
    <w:rsid w:val="007B2D47"/>
    <w:rsid w:val="007C2F94"/>
    <w:rsid w:val="007C3A61"/>
    <w:rsid w:val="007C7BF8"/>
    <w:rsid w:val="007F6112"/>
    <w:rsid w:val="007F77C3"/>
    <w:rsid w:val="0080076E"/>
    <w:rsid w:val="00803E15"/>
    <w:rsid w:val="0080768C"/>
    <w:rsid w:val="00826DED"/>
    <w:rsid w:val="00831AC8"/>
    <w:rsid w:val="0083220B"/>
    <w:rsid w:val="00842AA0"/>
    <w:rsid w:val="00851421"/>
    <w:rsid w:val="00880212"/>
    <w:rsid w:val="00890638"/>
    <w:rsid w:val="008A5CBE"/>
    <w:rsid w:val="008A6E58"/>
    <w:rsid w:val="008D2C22"/>
    <w:rsid w:val="008D4A8F"/>
    <w:rsid w:val="008D60F4"/>
    <w:rsid w:val="008D7EF9"/>
    <w:rsid w:val="008E21C9"/>
    <w:rsid w:val="008E345D"/>
    <w:rsid w:val="008E6B3B"/>
    <w:rsid w:val="008F4795"/>
    <w:rsid w:val="00901960"/>
    <w:rsid w:val="00907B43"/>
    <w:rsid w:val="0093511A"/>
    <w:rsid w:val="00941885"/>
    <w:rsid w:val="00942B79"/>
    <w:rsid w:val="009434C2"/>
    <w:rsid w:val="00945585"/>
    <w:rsid w:val="009648BA"/>
    <w:rsid w:val="009715B3"/>
    <w:rsid w:val="009764C3"/>
    <w:rsid w:val="00993A45"/>
    <w:rsid w:val="00993F95"/>
    <w:rsid w:val="009B1953"/>
    <w:rsid w:val="009B2196"/>
    <w:rsid w:val="009C34ED"/>
    <w:rsid w:val="009C3528"/>
    <w:rsid w:val="009D7FDE"/>
    <w:rsid w:val="009E2D2F"/>
    <w:rsid w:val="009E2ED7"/>
    <w:rsid w:val="009E52D9"/>
    <w:rsid w:val="009F0A8F"/>
    <w:rsid w:val="00A03B36"/>
    <w:rsid w:val="00A04977"/>
    <w:rsid w:val="00A11F84"/>
    <w:rsid w:val="00A21A07"/>
    <w:rsid w:val="00A25408"/>
    <w:rsid w:val="00A325E5"/>
    <w:rsid w:val="00A40C33"/>
    <w:rsid w:val="00A41C5C"/>
    <w:rsid w:val="00A435D0"/>
    <w:rsid w:val="00A54C26"/>
    <w:rsid w:val="00A66F88"/>
    <w:rsid w:val="00A826B1"/>
    <w:rsid w:val="00A85262"/>
    <w:rsid w:val="00A92AE9"/>
    <w:rsid w:val="00A97247"/>
    <w:rsid w:val="00AA269D"/>
    <w:rsid w:val="00AA7594"/>
    <w:rsid w:val="00AE306B"/>
    <w:rsid w:val="00AF2BCA"/>
    <w:rsid w:val="00B031DB"/>
    <w:rsid w:val="00B11779"/>
    <w:rsid w:val="00B22C60"/>
    <w:rsid w:val="00B26D73"/>
    <w:rsid w:val="00B312BB"/>
    <w:rsid w:val="00B37130"/>
    <w:rsid w:val="00B43261"/>
    <w:rsid w:val="00B44CDD"/>
    <w:rsid w:val="00B47916"/>
    <w:rsid w:val="00B47E31"/>
    <w:rsid w:val="00B605B1"/>
    <w:rsid w:val="00B71F87"/>
    <w:rsid w:val="00B82355"/>
    <w:rsid w:val="00B83BF7"/>
    <w:rsid w:val="00B84640"/>
    <w:rsid w:val="00B96B7D"/>
    <w:rsid w:val="00BB09C9"/>
    <w:rsid w:val="00BC7DBC"/>
    <w:rsid w:val="00BD30ED"/>
    <w:rsid w:val="00BE3BD6"/>
    <w:rsid w:val="00BF639B"/>
    <w:rsid w:val="00C077A0"/>
    <w:rsid w:val="00C1457E"/>
    <w:rsid w:val="00C22AEF"/>
    <w:rsid w:val="00C33A8C"/>
    <w:rsid w:val="00C424A7"/>
    <w:rsid w:val="00C44860"/>
    <w:rsid w:val="00C54927"/>
    <w:rsid w:val="00C62D91"/>
    <w:rsid w:val="00C706C7"/>
    <w:rsid w:val="00C8110D"/>
    <w:rsid w:val="00CA1FD2"/>
    <w:rsid w:val="00CC4E0C"/>
    <w:rsid w:val="00CD5227"/>
    <w:rsid w:val="00CD5F4B"/>
    <w:rsid w:val="00CE1842"/>
    <w:rsid w:val="00CE7009"/>
    <w:rsid w:val="00CF1BC0"/>
    <w:rsid w:val="00D07EF4"/>
    <w:rsid w:val="00D262B5"/>
    <w:rsid w:val="00D41E11"/>
    <w:rsid w:val="00D529DD"/>
    <w:rsid w:val="00D7370D"/>
    <w:rsid w:val="00D9284C"/>
    <w:rsid w:val="00D9661C"/>
    <w:rsid w:val="00D96CA1"/>
    <w:rsid w:val="00DA498A"/>
    <w:rsid w:val="00DB2BC4"/>
    <w:rsid w:val="00DC22E4"/>
    <w:rsid w:val="00DC4A05"/>
    <w:rsid w:val="00DC53FA"/>
    <w:rsid w:val="00DC6452"/>
    <w:rsid w:val="00DE388A"/>
    <w:rsid w:val="00DF376F"/>
    <w:rsid w:val="00DF7DBB"/>
    <w:rsid w:val="00E01E26"/>
    <w:rsid w:val="00E0361D"/>
    <w:rsid w:val="00E250DA"/>
    <w:rsid w:val="00E25E11"/>
    <w:rsid w:val="00E30373"/>
    <w:rsid w:val="00E37A9A"/>
    <w:rsid w:val="00E41B31"/>
    <w:rsid w:val="00E54F8B"/>
    <w:rsid w:val="00E57E0D"/>
    <w:rsid w:val="00E640A6"/>
    <w:rsid w:val="00E76B3A"/>
    <w:rsid w:val="00E93FBE"/>
    <w:rsid w:val="00EA3416"/>
    <w:rsid w:val="00EA4361"/>
    <w:rsid w:val="00EA5483"/>
    <w:rsid w:val="00EC081A"/>
    <w:rsid w:val="00EC0880"/>
    <w:rsid w:val="00EC708E"/>
    <w:rsid w:val="00ED19D1"/>
    <w:rsid w:val="00ED4CE1"/>
    <w:rsid w:val="00ED71AC"/>
    <w:rsid w:val="00EE1244"/>
    <w:rsid w:val="00EE7FCA"/>
    <w:rsid w:val="00EF1BF1"/>
    <w:rsid w:val="00EF66D3"/>
    <w:rsid w:val="00EF67CC"/>
    <w:rsid w:val="00F10088"/>
    <w:rsid w:val="00F114CB"/>
    <w:rsid w:val="00F156F1"/>
    <w:rsid w:val="00F310AD"/>
    <w:rsid w:val="00F3526B"/>
    <w:rsid w:val="00F503EF"/>
    <w:rsid w:val="00F56275"/>
    <w:rsid w:val="00F7216D"/>
    <w:rsid w:val="00F95B64"/>
    <w:rsid w:val="00F9788B"/>
    <w:rsid w:val="00FA2BF7"/>
    <w:rsid w:val="00FB6D40"/>
    <w:rsid w:val="00FC0978"/>
    <w:rsid w:val="00FC6B03"/>
    <w:rsid w:val="00FD4C45"/>
    <w:rsid w:val="00FD606D"/>
    <w:rsid w:val="00FE6E9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3DF6"/>
  <w15:docId w15:val="{F16073A9-2EE2-401D-85EA-28C42152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11D1A"/>
    <w:rPr>
      <w:rFonts w:cs="Mangal"/>
      <w:color w:val="00000A"/>
      <w:sz w:val="24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311D1A"/>
    <w:rPr>
      <w:rFonts w:cs="Mangal"/>
      <w:color w:val="00000A"/>
      <w:sz w:val="24"/>
      <w:szCs w:val="21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adpis">
    <w:name w:val="Nadpis"/>
    <w:basedOn w:val="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a"/>
    <w:qFormat/>
    <w:pPr>
      <w:spacing w:after="140" w:line="288" w:lineRule="auto"/>
    </w:pPr>
  </w:style>
  <w:style w:type="paragraph" w:customStyle="1" w:styleId="Seznam">
    <w:name w:val="Seznam"/>
    <w:basedOn w:val="Tlotextu"/>
    <w:qFormat/>
  </w:style>
  <w:style w:type="paragraph" w:customStyle="1" w:styleId="Popisek">
    <w:name w:val="Popisek"/>
    <w:basedOn w:val="a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a"/>
    <w:qFormat/>
    <w:pPr>
      <w:suppressLineNumbers/>
    </w:pPr>
  </w:style>
  <w:style w:type="paragraph" w:customStyle="1" w:styleId="Obsahtabulky">
    <w:name w:val="Obsah tabulky"/>
    <w:basedOn w:val="a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aa">
    <w:name w:val="Текст в заданном формате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311D1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e">
    <w:name w:val="footer"/>
    <w:basedOn w:val="a"/>
    <w:uiPriority w:val="99"/>
    <w:unhideWhenUsed/>
    <w:rsid w:val="00311D1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uiPriority w:val="39"/>
    <w:rsid w:val="007E78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4B4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hyperlink" Target="http://&#1096;&#1091;&#1074;&#1072;&#1083;&#1086;&#1074;&#1089;&#1082;&#1080;&#1081;-51.&#1088;&#1092;/" TargetMode="External"/>
  <Relationship Id="rId16" Type="http://schemas.openxmlformats.org/officeDocument/2006/relationships/image" Target="media/image16.png"/>
  <Relationship Id="rId17" Type="http://schemas.openxmlformats.org/officeDocument/2006/relationships/image" Target="media/image17.png"/>
  <Relationship Id="rId7" Type="http://schemas.openxmlformats.org/officeDocument/2006/relationships/image" Target="media/image7.png"/>
  <Relationship Id="rId8" Type="http://schemas.openxmlformats.org/officeDocument/2006/relationships/image" Target="media/image8.png"/>
  <Relationship Id="rId9" Type="http://schemas.openxmlformats.org/officeDocument/2006/relationships/image" Target="media/image9.png"/>
  <Relationship Id="rId10" Type="http://schemas.openxmlformats.org/officeDocument/2006/relationships/image" Target="media/image10.png"/>
  <Relationship Id="rId11" Type="http://schemas.openxmlformats.org/officeDocument/2006/relationships/image" Target="media/image11.png"/>
  <Relationship Id="rId12" Type="http://schemas.openxmlformats.org/officeDocument/2006/relationships/image" Target="media/image12.png"/>
  <Relationship Id="rId80000" Type="http://schemas.openxmlformats.org/officeDocument/2006/relationships/image" Target="media/image80000.png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Владимир Шуравин</cp:lastModifiedBy>
  <cp:revision>2</cp:revision>
  <dcterms:created xsi:type="dcterms:W3CDTF">2026-04-20T09:47:00Z</dcterms:created>
  <dcterms:modified xsi:type="dcterms:W3CDTF">2026-04-20T09:47:00Z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